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D44" w:rsidRDefault="00352D44"/>
    <w:p w:rsidR="00E62DA8" w:rsidRDefault="00E62DA8" w:rsidP="00E62DA8">
      <w:pPr>
        <w:jc w:val="center"/>
        <w:rPr>
          <w:b/>
          <w:sz w:val="48"/>
          <w:szCs w:val="48"/>
        </w:rPr>
      </w:pPr>
      <w:r>
        <w:rPr>
          <w:b/>
          <w:sz w:val="48"/>
          <w:szCs w:val="48"/>
        </w:rPr>
        <w:t>Technická zpráva</w:t>
      </w:r>
    </w:p>
    <w:p w:rsidR="00E62DA8" w:rsidRDefault="00E62DA8" w:rsidP="00E62DA8"/>
    <w:p w:rsidR="00E62DA8" w:rsidRDefault="00E62DA8" w:rsidP="00E62DA8"/>
    <w:p w:rsidR="00E62DA8" w:rsidRDefault="00E62DA8" w:rsidP="00E62DA8"/>
    <w:p w:rsidR="00E62DA8" w:rsidRDefault="00E62DA8" w:rsidP="00E62DA8"/>
    <w:p w:rsidR="00E62DA8" w:rsidRDefault="00E62DA8" w:rsidP="00E62DA8">
      <w:r>
        <w:t xml:space="preserve">Akce:       </w:t>
      </w:r>
      <w:r>
        <w:tab/>
      </w:r>
      <w:r>
        <w:tab/>
        <w:t>Stavební úpravy a půdní vestavba</w:t>
      </w:r>
    </w:p>
    <w:p w:rsidR="00E62DA8" w:rsidRDefault="00E62DA8" w:rsidP="00E62DA8">
      <w:r>
        <w:tab/>
      </w:r>
      <w:r>
        <w:tab/>
      </w:r>
      <w:r>
        <w:tab/>
        <w:t>Klášterní čp. 52 Pardubice</w:t>
      </w:r>
    </w:p>
    <w:p w:rsidR="00E62DA8" w:rsidRDefault="00E62DA8" w:rsidP="00E62DA8">
      <w:r>
        <w:tab/>
      </w:r>
      <w:r>
        <w:tab/>
      </w:r>
      <w:r>
        <w:tab/>
        <w:t>Elektrická požární signalizace</w:t>
      </w:r>
    </w:p>
    <w:p w:rsidR="00E62DA8" w:rsidRDefault="00E62DA8" w:rsidP="00E62DA8">
      <w:r>
        <w:t xml:space="preserve">                      </w:t>
      </w:r>
    </w:p>
    <w:p w:rsidR="00E62DA8" w:rsidRDefault="00E62DA8" w:rsidP="00E62DA8"/>
    <w:p w:rsidR="00E62DA8" w:rsidRDefault="00E62DA8" w:rsidP="00E62DA8">
      <w:r>
        <w:t>Místo:</w:t>
      </w:r>
      <w:r>
        <w:tab/>
      </w:r>
      <w:r>
        <w:tab/>
      </w:r>
      <w:r>
        <w:tab/>
        <w:t xml:space="preserve">Klášterní ulice </w:t>
      </w:r>
      <w:proofErr w:type="gramStart"/>
      <w:r>
        <w:t>č.p.</w:t>
      </w:r>
      <w:proofErr w:type="gramEnd"/>
      <w:r>
        <w:t xml:space="preserve"> 52, </w:t>
      </w:r>
      <w:proofErr w:type="spellStart"/>
      <w:r>
        <w:t>p.č</w:t>
      </w:r>
      <w:proofErr w:type="spellEnd"/>
      <w:r>
        <w:t>. 97, 2857, 32/1, 32/2. k. území Pardubice</w:t>
      </w:r>
    </w:p>
    <w:p w:rsidR="00E62DA8" w:rsidRDefault="00E62DA8" w:rsidP="00E62DA8">
      <w:r>
        <w:tab/>
      </w:r>
      <w:r>
        <w:tab/>
      </w:r>
      <w:r>
        <w:tab/>
      </w:r>
    </w:p>
    <w:p w:rsidR="00E62DA8" w:rsidRDefault="00E62DA8" w:rsidP="00E62DA8"/>
    <w:p w:rsidR="00E62DA8" w:rsidRDefault="00E62DA8" w:rsidP="00E62DA8"/>
    <w:p w:rsidR="00E62DA8" w:rsidRDefault="00E62DA8" w:rsidP="00E62DA8">
      <w:r>
        <w:t>Investor:</w:t>
      </w:r>
      <w:r>
        <w:tab/>
      </w:r>
      <w:r>
        <w:tab/>
        <w:t>Základní škola a Praktická škola SVÍTÁNÍ, o.p.s.</w:t>
      </w:r>
    </w:p>
    <w:p w:rsidR="00E62DA8" w:rsidRPr="008674EB" w:rsidRDefault="00E62DA8" w:rsidP="00E62DA8">
      <w:r>
        <w:tab/>
      </w:r>
      <w:r>
        <w:tab/>
      </w:r>
      <w:r>
        <w:tab/>
        <w:t xml:space="preserve">Komenského 432, </w:t>
      </w:r>
    </w:p>
    <w:p w:rsidR="00E62DA8" w:rsidRDefault="00E62DA8" w:rsidP="00E62DA8">
      <w:pPr>
        <w:ind w:left="1416" w:firstLine="708"/>
      </w:pPr>
      <w:r>
        <w:t>530 03 Pardubice – Pardubičky</w:t>
      </w:r>
    </w:p>
    <w:p w:rsidR="00E62DA8" w:rsidRDefault="00E62DA8" w:rsidP="00E62DA8">
      <w:pPr>
        <w:ind w:left="1416" w:firstLine="708"/>
      </w:pPr>
      <w:r>
        <w:t xml:space="preserve">e-mail: </w:t>
      </w:r>
      <w:hyperlink r:id="rId9" w:history="1">
        <w:r w:rsidRPr="008668A9">
          <w:t>svitani@svitani.cz</w:t>
        </w:r>
      </w:hyperlink>
      <w:r>
        <w:tab/>
        <w:t>tel. +420 466 049 911</w:t>
      </w:r>
    </w:p>
    <w:p w:rsidR="00E62DA8" w:rsidRDefault="00E62DA8" w:rsidP="00E62DA8"/>
    <w:p w:rsidR="00E62DA8" w:rsidRDefault="00E62DA8" w:rsidP="00E62DA8"/>
    <w:p w:rsidR="00E62DA8" w:rsidRDefault="00E62DA8" w:rsidP="00E62DA8"/>
    <w:p w:rsidR="00E62DA8" w:rsidRDefault="00E62DA8" w:rsidP="00E62DA8">
      <w:pPr>
        <w:rPr>
          <w:u w:val="single"/>
        </w:rPr>
      </w:pPr>
      <w:r>
        <w:t xml:space="preserve">Profese:        </w:t>
      </w:r>
      <w:r>
        <w:tab/>
      </w:r>
      <w:r>
        <w:tab/>
        <w:t>Slaboproudá elektroinstalace</w:t>
      </w:r>
    </w:p>
    <w:p w:rsidR="00E62DA8" w:rsidRDefault="00E62DA8" w:rsidP="00E62DA8"/>
    <w:p w:rsidR="00E62DA8" w:rsidRDefault="00E62DA8" w:rsidP="00E62DA8"/>
    <w:p w:rsidR="00E62DA8" w:rsidRDefault="00E62DA8" w:rsidP="00E62DA8"/>
    <w:p w:rsidR="00E62DA8" w:rsidRDefault="00E62DA8" w:rsidP="00E62DA8"/>
    <w:p w:rsidR="00E62DA8" w:rsidRDefault="00E62DA8" w:rsidP="00E62DA8">
      <w:pPr>
        <w:rPr>
          <w:u w:val="single"/>
        </w:rPr>
      </w:pPr>
      <w:r>
        <w:t xml:space="preserve">Stupeň:         </w:t>
      </w:r>
      <w:r>
        <w:tab/>
      </w:r>
      <w:r>
        <w:tab/>
        <w:t>dokumentace pro provedení stavby</w:t>
      </w:r>
    </w:p>
    <w:p w:rsidR="00E62DA8" w:rsidRDefault="00E62DA8" w:rsidP="00E62DA8"/>
    <w:p w:rsidR="00E62DA8" w:rsidRDefault="00E62DA8" w:rsidP="00E62DA8"/>
    <w:p w:rsidR="00E62DA8" w:rsidRDefault="00E62DA8" w:rsidP="00E62DA8"/>
    <w:p w:rsidR="00E62DA8" w:rsidRDefault="00E62DA8" w:rsidP="00E62DA8"/>
    <w:p w:rsidR="00E62DA8" w:rsidRDefault="00E62DA8" w:rsidP="00E62DA8"/>
    <w:p w:rsidR="00E62DA8" w:rsidRDefault="00E62DA8" w:rsidP="00E62DA8"/>
    <w:p w:rsidR="00E62DA8" w:rsidRDefault="00E62DA8" w:rsidP="00E62DA8"/>
    <w:p w:rsidR="00E62DA8" w:rsidRDefault="00E62DA8" w:rsidP="00E62DA8"/>
    <w:p w:rsidR="00E62DA8" w:rsidRDefault="00E62DA8" w:rsidP="00E62DA8">
      <w:pPr>
        <w:rPr>
          <w:u w:val="single"/>
        </w:rPr>
      </w:pPr>
      <w:r>
        <w:t xml:space="preserve">Vypracoval:        </w:t>
      </w:r>
      <w:r>
        <w:tab/>
        <w:t xml:space="preserve">Ing. Jan </w:t>
      </w:r>
      <w:proofErr w:type="spellStart"/>
      <w:r>
        <w:t>Fikejs</w:t>
      </w:r>
      <w:proofErr w:type="spellEnd"/>
      <w:r>
        <w:tab/>
      </w:r>
    </w:p>
    <w:p w:rsidR="00E62DA8" w:rsidRDefault="00E62DA8" w:rsidP="00E62DA8">
      <w:r>
        <w:tab/>
      </w:r>
      <w:r>
        <w:tab/>
      </w:r>
      <w:r>
        <w:tab/>
      </w:r>
      <w:proofErr w:type="spellStart"/>
      <w:r>
        <w:t>ComArr</w:t>
      </w:r>
      <w:proofErr w:type="spellEnd"/>
      <w:r>
        <w:t xml:space="preserve"> s.r.o.</w:t>
      </w:r>
    </w:p>
    <w:p w:rsidR="00E62DA8" w:rsidRDefault="00E62DA8" w:rsidP="00E62DA8">
      <w:r>
        <w:tab/>
      </w:r>
      <w:r>
        <w:tab/>
      </w:r>
      <w:r>
        <w:tab/>
        <w:t>Tolarova 291</w:t>
      </w:r>
    </w:p>
    <w:p w:rsidR="00E62DA8" w:rsidRDefault="00E62DA8" w:rsidP="00E62DA8">
      <w:r>
        <w:tab/>
      </w:r>
      <w:r>
        <w:tab/>
      </w:r>
      <w:r>
        <w:tab/>
        <w:t>531 51 Pardubice</w:t>
      </w:r>
    </w:p>
    <w:p w:rsidR="00E62DA8" w:rsidRDefault="00E62DA8" w:rsidP="00E62DA8"/>
    <w:p w:rsidR="00E62DA8" w:rsidRDefault="00E62DA8" w:rsidP="00E62DA8"/>
    <w:p w:rsidR="00E62DA8" w:rsidRDefault="00E62DA8" w:rsidP="00E62DA8"/>
    <w:p w:rsidR="00E62DA8" w:rsidRDefault="00E62DA8" w:rsidP="00E62DA8"/>
    <w:p w:rsidR="00E62DA8" w:rsidRDefault="00E62DA8" w:rsidP="00E62DA8">
      <w:r>
        <w:t xml:space="preserve">        </w:t>
      </w:r>
      <w:r>
        <w:tab/>
      </w:r>
    </w:p>
    <w:p w:rsidR="00E62DA8" w:rsidRDefault="00E62DA8" w:rsidP="00E62DA8"/>
    <w:p w:rsidR="00E62DA8" w:rsidRDefault="00E62DA8" w:rsidP="00E62DA8"/>
    <w:p w:rsidR="00E62DA8" w:rsidRDefault="00E62DA8" w:rsidP="00E62DA8">
      <w:r w:rsidRPr="00813546">
        <w:t>Datum:</w:t>
      </w:r>
      <w:r>
        <w:t xml:space="preserve">            </w:t>
      </w:r>
      <w:r>
        <w:tab/>
        <w:t>25. srpna 2016</w:t>
      </w:r>
    </w:p>
    <w:p w:rsidR="00C63E51" w:rsidRDefault="00352D44" w:rsidP="00C63E51">
      <w:pPr>
        <w:rPr>
          <w:b/>
          <w:sz w:val="32"/>
          <w:szCs w:val="32"/>
        </w:rPr>
      </w:pPr>
      <w:r>
        <w:br w:type="page"/>
      </w:r>
      <w:r w:rsidR="00C63E51" w:rsidRPr="00C63E51">
        <w:rPr>
          <w:b/>
          <w:sz w:val="32"/>
          <w:szCs w:val="32"/>
        </w:rPr>
        <w:lastRenderedPageBreak/>
        <w:t>Obsah</w:t>
      </w:r>
    </w:p>
    <w:p w:rsidR="00C63E51" w:rsidRPr="00C63E51" w:rsidRDefault="00C63E51" w:rsidP="00C63E51">
      <w:pPr>
        <w:rPr>
          <w:b/>
          <w:sz w:val="32"/>
          <w:szCs w:val="32"/>
        </w:rPr>
      </w:pPr>
    </w:p>
    <w:p w:rsidR="009B0EFF" w:rsidRDefault="00A74487">
      <w:pPr>
        <w:pStyle w:val="Obsah1"/>
        <w:tabs>
          <w:tab w:val="right" w:leader="dot" w:pos="9175"/>
        </w:tabs>
        <w:rPr>
          <w:rFonts w:asciiTheme="minorHAnsi" w:eastAsiaTheme="minorEastAsia" w:hAnsiTheme="minorHAnsi" w:cstheme="minorBidi"/>
          <w:noProof/>
          <w:snapToGrid/>
          <w:sz w:val="22"/>
          <w:szCs w:val="22"/>
        </w:rPr>
      </w:pPr>
      <w:r>
        <w:fldChar w:fldCharType="begin"/>
      </w:r>
      <w:r w:rsidR="00F348C8">
        <w:instrText xml:space="preserve"> TOC \o "1-3" \h \z \u </w:instrText>
      </w:r>
      <w:r>
        <w:fldChar w:fldCharType="separate"/>
      </w:r>
      <w:hyperlink w:anchor="_Toc461975127" w:history="1">
        <w:r w:rsidR="009B0EFF" w:rsidRPr="007F09D7">
          <w:rPr>
            <w:rStyle w:val="Hypertextovodkaz"/>
            <w:noProof/>
          </w:rPr>
          <w:t>1. Úvod</w:t>
        </w:r>
        <w:r w:rsidR="009B0EFF">
          <w:rPr>
            <w:noProof/>
            <w:webHidden/>
          </w:rPr>
          <w:tab/>
        </w:r>
        <w:r w:rsidR="009B0EFF">
          <w:rPr>
            <w:noProof/>
            <w:webHidden/>
          </w:rPr>
          <w:fldChar w:fldCharType="begin"/>
        </w:r>
        <w:r w:rsidR="009B0EFF">
          <w:rPr>
            <w:noProof/>
            <w:webHidden/>
          </w:rPr>
          <w:instrText xml:space="preserve"> PAGEREF _Toc461975127 \h </w:instrText>
        </w:r>
        <w:r w:rsidR="009B0EFF">
          <w:rPr>
            <w:noProof/>
            <w:webHidden/>
          </w:rPr>
        </w:r>
        <w:r w:rsidR="009B0EFF">
          <w:rPr>
            <w:noProof/>
            <w:webHidden/>
          </w:rPr>
          <w:fldChar w:fldCharType="separate"/>
        </w:r>
        <w:r w:rsidR="009B0EFF">
          <w:rPr>
            <w:noProof/>
            <w:webHidden/>
          </w:rPr>
          <w:t>4</w:t>
        </w:r>
        <w:r w:rsidR="009B0EFF">
          <w:rPr>
            <w:noProof/>
            <w:webHidden/>
          </w:rPr>
          <w:fldChar w:fldCharType="end"/>
        </w:r>
      </w:hyperlink>
    </w:p>
    <w:p w:rsidR="009B0EFF" w:rsidRDefault="009B0EFF">
      <w:pPr>
        <w:pStyle w:val="Obsah2"/>
        <w:tabs>
          <w:tab w:val="right" w:leader="dot" w:pos="9175"/>
        </w:tabs>
        <w:rPr>
          <w:rFonts w:asciiTheme="minorHAnsi" w:eastAsiaTheme="minorEastAsia" w:hAnsiTheme="minorHAnsi" w:cstheme="minorBidi"/>
          <w:noProof/>
          <w:snapToGrid/>
          <w:sz w:val="22"/>
          <w:szCs w:val="22"/>
        </w:rPr>
      </w:pPr>
      <w:hyperlink w:anchor="_Toc461975128" w:history="1">
        <w:r w:rsidRPr="007F09D7">
          <w:rPr>
            <w:rStyle w:val="Hypertextovodkaz"/>
            <w:noProof/>
          </w:rPr>
          <w:t>1.1 Předmět projektu</w:t>
        </w:r>
        <w:r>
          <w:rPr>
            <w:noProof/>
            <w:webHidden/>
          </w:rPr>
          <w:tab/>
        </w:r>
        <w:r>
          <w:rPr>
            <w:noProof/>
            <w:webHidden/>
          </w:rPr>
          <w:fldChar w:fldCharType="begin"/>
        </w:r>
        <w:r>
          <w:rPr>
            <w:noProof/>
            <w:webHidden/>
          </w:rPr>
          <w:instrText xml:space="preserve"> PAGEREF _Toc461975128 \h </w:instrText>
        </w:r>
        <w:r>
          <w:rPr>
            <w:noProof/>
            <w:webHidden/>
          </w:rPr>
        </w:r>
        <w:r>
          <w:rPr>
            <w:noProof/>
            <w:webHidden/>
          </w:rPr>
          <w:fldChar w:fldCharType="separate"/>
        </w:r>
        <w:r>
          <w:rPr>
            <w:noProof/>
            <w:webHidden/>
          </w:rPr>
          <w:t>4</w:t>
        </w:r>
        <w:r>
          <w:rPr>
            <w:noProof/>
            <w:webHidden/>
          </w:rPr>
          <w:fldChar w:fldCharType="end"/>
        </w:r>
      </w:hyperlink>
    </w:p>
    <w:p w:rsidR="009B0EFF" w:rsidRDefault="009B0EFF">
      <w:pPr>
        <w:pStyle w:val="Obsah2"/>
        <w:tabs>
          <w:tab w:val="right" w:leader="dot" w:pos="9175"/>
        </w:tabs>
        <w:rPr>
          <w:rFonts w:asciiTheme="minorHAnsi" w:eastAsiaTheme="minorEastAsia" w:hAnsiTheme="minorHAnsi" w:cstheme="minorBidi"/>
          <w:noProof/>
          <w:snapToGrid/>
          <w:sz w:val="22"/>
          <w:szCs w:val="22"/>
        </w:rPr>
      </w:pPr>
      <w:hyperlink w:anchor="_Toc461975129" w:history="1">
        <w:r w:rsidRPr="007F09D7">
          <w:rPr>
            <w:rStyle w:val="Hypertextovodkaz"/>
            <w:noProof/>
          </w:rPr>
          <w:t>1.2 Projektové podklady</w:t>
        </w:r>
        <w:r>
          <w:rPr>
            <w:noProof/>
            <w:webHidden/>
          </w:rPr>
          <w:tab/>
        </w:r>
        <w:r>
          <w:rPr>
            <w:noProof/>
            <w:webHidden/>
          </w:rPr>
          <w:fldChar w:fldCharType="begin"/>
        </w:r>
        <w:r>
          <w:rPr>
            <w:noProof/>
            <w:webHidden/>
          </w:rPr>
          <w:instrText xml:space="preserve"> PAGEREF _Toc461975129 \h </w:instrText>
        </w:r>
        <w:r>
          <w:rPr>
            <w:noProof/>
            <w:webHidden/>
          </w:rPr>
        </w:r>
        <w:r>
          <w:rPr>
            <w:noProof/>
            <w:webHidden/>
          </w:rPr>
          <w:fldChar w:fldCharType="separate"/>
        </w:r>
        <w:r>
          <w:rPr>
            <w:noProof/>
            <w:webHidden/>
          </w:rPr>
          <w:t>4</w:t>
        </w:r>
        <w:r>
          <w:rPr>
            <w:noProof/>
            <w:webHidden/>
          </w:rPr>
          <w:fldChar w:fldCharType="end"/>
        </w:r>
      </w:hyperlink>
    </w:p>
    <w:p w:rsidR="009B0EFF" w:rsidRDefault="009B0EFF">
      <w:pPr>
        <w:pStyle w:val="Obsah2"/>
        <w:tabs>
          <w:tab w:val="right" w:leader="dot" w:pos="9175"/>
        </w:tabs>
        <w:rPr>
          <w:rFonts w:asciiTheme="minorHAnsi" w:eastAsiaTheme="minorEastAsia" w:hAnsiTheme="minorHAnsi" w:cstheme="minorBidi"/>
          <w:noProof/>
          <w:snapToGrid/>
          <w:sz w:val="22"/>
          <w:szCs w:val="22"/>
        </w:rPr>
      </w:pPr>
      <w:hyperlink w:anchor="_Toc461975130" w:history="1">
        <w:r w:rsidRPr="007F09D7">
          <w:rPr>
            <w:rStyle w:val="Hypertextovodkaz"/>
            <w:noProof/>
          </w:rPr>
          <w:t>1.3 Ochrana před nebezpečným dotykem</w:t>
        </w:r>
        <w:r>
          <w:rPr>
            <w:noProof/>
            <w:webHidden/>
          </w:rPr>
          <w:tab/>
        </w:r>
        <w:r>
          <w:rPr>
            <w:noProof/>
            <w:webHidden/>
          </w:rPr>
          <w:fldChar w:fldCharType="begin"/>
        </w:r>
        <w:r>
          <w:rPr>
            <w:noProof/>
            <w:webHidden/>
          </w:rPr>
          <w:instrText xml:space="preserve"> PAGEREF _Toc461975130 \h </w:instrText>
        </w:r>
        <w:r>
          <w:rPr>
            <w:noProof/>
            <w:webHidden/>
          </w:rPr>
        </w:r>
        <w:r>
          <w:rPr>
            <w:noProof/>
            <w:webHidden/>
          </w:rPr>
          <w:fldChar w:fldCharType="separate"/>
        </w:r>
        <w:r>
          <w:rPr>
            <w:noProof/>
            <w:webHidden/>
          </w:rPr>
          <w:t>5</w:t>
        </w:r>
        <w:r>
          <w:rPr>
            <w:noProof/>
            <w:webHidden/>
          </w:rPr>
          <w:fldChar w:fldCharType="end"/>
        </w:r>
      </w:hyperlink>
    </w:p>
    <w:p w:rsidR="009B0EFF" w:rsidRDefault="009B0EFF">
      <w:pPr>
        <w:pStyle w:val="Obsah2"/>
        <w:tabs>
          <w:tab w:val="right" w:leader="dot" w:pos="9175"/>
        </w:tabs>
        <w:rPr>
          <w:rFonts w:asciiTheme="minorHAnsi" w:eastAsiaTheme="minorEastAsia" w:hAnsiTheme="minorHAnsi" w:cstheme="minorBidi"/>
          <w:noProof/>
          <w:snapToGrid/>
          <w:sz w:val="22"/>
          <w:szCs w:val="22"/>
        </w:rPr>
      </w:pPr>
      <w:hyperlink w:anchor="_Toc461975131" w:history="1">
        <w:r w:rsidRPr="007F09D7">
          <w:rPr>
            <w:rStyle w:val="Hypertextovodkaz"/>
            <w:noProof/>
          </w:rPr>
          <w:t>1.4 Vnější vlivy</w:t>
        </w:r>
        <w:r>
          <w:rPr>
            <w:noProof/>
            <w:webHidden/>
          </w:rPr>
          <w:tab/>
        </w:r>
        <w:r>
          <w:rPr>
            <w:noProof/>
            <w:webHidden/>
          </w:rPr>
          <w:fldChar w:fldCharType="begin"/>
        </w:r>
        <w:r>
          <w:rPr>
            <w:noProof/>
            <w:webHidden/>
          </w:rPr>
          <w:instrText xml:space="preserve"> PAGEREF _Toc461975131 \h </w:instrText>
        </w:r>
        <w:r>
          <w:rPr>
            <w:noProof/>
            <w:webHidden/>
          </w:rPr>
        </w:r>
        <w:r>
          <w:rPr>
            <w:noProof/>
            <w:webHidden/>
          </w:rPr>
          <w:fldChar w:fldCharType="separate"/>
        </w:r>
        <w:r>
          <w:rPr>
            <w:noProof/>
            <w:webHidden/>
          </w:rPr>
          <w:t>5</w:t>
        </w:r>
        <w:r>
          <w:rPr>
            <w:noProof/>
            <w:webHidden/>
          </w:rPr>
          <w:fldChar w:fldCharType="end"/>
        </w:r>
      </w:hyperlink>
    </w:p>
    <w:p w:rsidR="009B0EFF" w:rsidRDefault="009B0EFF">
      <w:pPr>
        <w:pStyle w:val="Obsah2"/>
        <w:tabs>
          <w:tab w:val="right" w:leader="dot" w:pos="9175"/>
        </w:tabs>
        <w:rPr>
          <w:rFonts w:asciiTheme="minorHAnsi" w:eastAsiaTheme="minorEastAsia" w:hAnsiTheme="minorHAnsi" w:cstheme="minorBidi"/>
          <w:noProof/>
          <w:snapToGrid/>
          <w:sz w:val="22"/>
          <w:szCs w:val="22"/>
        </w:rPr>
      </w:pPr>
      <w:hyperlink w:anchor="_Toc461975132" w:history="1">
        <w:r w:rsidRPr="007F09D7">
          <w:rPr>
            <w:rStyle w:val="Hypertextovodkaz"/>
            <w:noProof/>
          </w:rPr>
          <w:t>1.5 Elektromagnetická kompatibilita (EMC)</w:t>
        </w:r>
        <w:r>
          <w:rPr>
            <w:noProof/>
            <w:webHidden/>
          </w:rPr>
          <w:tab/>
        </w:r>
        <w:r>
          <w:rPr>
            <w:noProof/>
            <w:webHidden/>
          </w:rPr>
          <w:fldChar w:fldCharType="begin"/>
        </w:r>
        <w:r>
          <w:rPr>
            <w:noProof/>
            <w:webHidden/>
          </w:rPr>
          <w:instrText xml:space="preserve"> PAGEREF _Toc461975132 \h </w:instrText>
        </w:r>
        <w:r>
          <w:rPr>
            <w:noProof/>
            <w:webHidden/>
          </w:rPr>
        </w:r>
        <w:r>
          <w:rPr>
            <w:noProof/>
            <w:webHidden/>
          </w:rPr>
          <w:fldChar w:fldCharType="separate"/>
        </w:r>
        <w:r>
          <w:rPr>
            <w:noProof/>
            <w:webHidden/>
          </w:rPr>
          <w:t>5</w:t>
        </w:r>
        <w:r>
          <w:rPr>
            <w:noProof/>
            <w:webHidden/>
          </w:rPr>
          <w:fldChar w:fldCharType="end"/>
        </w:r>
      </w:hyperlink>
    </w:p>
    <w:p w:rsidR="009B0EFF" w:rsidRDefault="009B0EFF">
      <w:pPr>
        <w:pStyle w:val="Obsah2"/>
        <w:tabs>
          <w:tab w:val="right" w:leader="dot" w:pos="9175"/>
        </w:tabs>
        <w:rPr>
          <w:rFonts w:asciiTheme="minorHAnsi" w:eastAsiaTheme="minorEastAsia" w:hAnsiTheme="minorHAnsi" w:cstheme="minorBidi"/>
          <w:noProof/>
          <w:snapToGrid/>
          <w:sz w:val="22"/>
          <w:szCs w:val="22"/>
        </w:rPr>
      </w:pPr>
      <w:hyperlink w:anchor="_Toc461975133" w:history="1">
        <w:r w:rsidRPr="007F09D7">
          <w:rPr>
            <w:rStyle w:val="Hypertextovodkaz"/>
            <w:noProof/>
          </w:rPr>
          <w:t>2. Univerzální kabelážní systém (UKS)</w:t>
        </w:r>
        <w:r>
          <w:rPr>
            <w:noProof/>
            <w:webHidden/>
          </w:rPr>
          <w:tab/>
        </w:r>
        <w:r>
          <w:rPr>
            <w:noProof/>
            <w:webHidden/>
          </w:rPr>
          <w:fldChar w:fldCharType="begin"/>
        </w:r>
        <w:r>
          <w:rPr>
            <w:noProof/>
            <w:webHidden/>
          </w:rPr>
          <w:instrText xml:space="preserve"> PAGEREF _Toc461975133 \h </w:instrText>
        </w:r>
        <w:r>
          <w:rPr>
            <w:noProof/>
            <w:webHidden/>
          </w:rPr>
        </w:r>
        <w:r>
          <w:rPr>
            <w:noProof/>
            <w:webHidden/>
          </w:rPr>
          <w:fldChar w:fldCharType="separate"/>
        </w:r>
        <w:r>
          <w:rPr>
            <w:noProof/>
            <w:webHidden/>
          </w:rPr>
          <w:t>6</w:t>
        </w:r>
        <w:r>
          <w:rPr>
            <w:noProof/>
            <w:webHidden/>
          </w:rPr>
          <w:fldChar w:fldCharType="end"/>
        </w:r>
      </w:hyperlink>
    </w:p>
    <w:p w:rsidR="009B0EFF" w:rsidRDefault="009B0EFF">
      <w:pPr>
        <w:pStyle w:val="Obsah3"/>
        <w:tabs>
          <w:tab w:val="right" w:leader="dot" w:pos="9175"/>
        </w:tabs>
        <w:rPr>
          <w:rFonts w:asciiTheme="minorHAnsi" w:eastAsiaTheme="minorEastAsia" w:hAnsiTheme="minorHAnsi" w:cstheme="minorBidi"/>
          <w:noProof/>
          <w:snapToGrid/>
          <w:sz w:val="22"/>
          <w:szCs w:val="22"/>
        </w:rPr>
      </w:pPr>
      <w:hyperlink w:anchor="_Toc461975134" w:history="1">
        <w:r w:rsidRPr="007F09D7">
          <w:rPr>
            <w:rStyle w:val="Hypertextovodkaz"/>
            <w:rFonts w:eastAsia="Arial Unicode MS"/>
            <w:noProof/>
          </w:rPr>
          <w:t>2.1 Datové centrum</w:t>
        </w:r>
        <w:r>
          <w:rPr>
            <w:noProof/>
            <w:webHidden/>
          </w:rPr>
          <w:tab/>
        </w:r>
        <w:r>
          <w:rPr>
            <w:noProof/>
            <w:webHidden/>
          </w:rPr>
          <w:fldChar w:fldCharType="begin"/>
        </w:r>
        <w:r>
          <w:rPr>
            <w:noProof/>
            <w:webHidden/>
          </w:rPr>
          <w:instrText xml:space="preserve"> PAGEREF _Toc461975134 \h </w:instrText>
        </w:r>
        <w:r>
          <w:rPr>
            <w:noProof/>
            <w:webHidden/>
          </w:rPr>
        </w:r>
        <w:r>
          <w:rPr>
            <w:noProof/>
            <w:webHidden/>
          </w:rPr>
          <w:fldChar w:fldCharType="separate"/>
        </w:r>
        <w:r>
          <w:rPr>
            <w:noProof/>
            <w:webHidden/>
          </w:rPr>
          <w:t>6</w:t>
        </w:r>
        <w:r>
          <w:rPr>
            <w:noProof/>
            <w:webHidden/>
          </w:rPr>
          <w:fldChar w:fldCharType="end"/>
        </w:r>
      </w:hyperlink>
    </w:p>
    <w:p w:rsidR="009B0EFF" w:rsidRDefault="009B0EFF">
      <w:pPr>
        <w:pStyle w:val="Obsah3"/>
        <w:tabs>
          <w:tab w:val="right" w:leader="dot" w:pos="9175"/>
        </w:tabs>
        <w:rPr>
          <w:rFonts w:asciiTheme="minorHAnsi" w:eastAsiaTheme="minorEastAsia" w:hAnsiTheme="minorHAnsi" w:cstheme="minorBidi"/>
          <w:noProof/>
          <w:snapToGrid/>
          <w:sz w:val="22"/>
          <w:szCs w:val="22"/>
        </w:rPr>
      </w:pPr>
      <w:hyperlink w:anchor="_Toc461975135" w:history="1">
        <w:r w:rsidRPr="007F09D7">
          <w:rPr>
            <w:rStyle w:val="Hypertextovodkaz"/>
            <w:rFonts w:eastAsia="Arial Unicode MS"/>
            <w:noProof/>
          </w:rPr>
          <w:t>2.2 Přípojky</w:t>
        </w:r>
        <w:r>
          <w:rPr>
            <w:noProof/>
            <w:webHidden/>
          </w:rPr>
          <w:tab/>
        </w:r>
        <w:r>
          <w:rPr>
            <w:noProof/>
            <w:webHidden/>
          </w:rPr>
          <w:fldChar w:fldCharType="begin"/>
        </w:r>
        <w:r>
          <w:rPr>
            <w:noProof/>
            <w:webHidden/>
          </w:rPr>
          <w:instrText xml:space="preserve"> PAGEREF _Toc461975135 \h </w:instrText>
        </w:r>
        <w:r>
          <w:rPr>
            <w:noProof/>
            <w:webHidden/>
          </w:rPr>
        </w:r>
        <w:r>
          <w:rPr>
            <w:noProof/>
            <w:webHidden/>
          </w:rPr>
          <w:fldChar w:fldCharType="separate"/>
        </w:r>
        <w:r>
          <w:rPr>
            <w:noProof/>
            <w:webHidden/>
          </w:rPr>
          <w:t>6</w:t>
        </w:r>
        <w:r>
          <w:rPr>
            <w:noProof/>
            <w:webHidden/>
          </w:rPr>
          <w:fldChar w:fldCharType="end"/>
        </w:r>
      </w:hyperlink>
    </w:p>
    <w:p w:rsidR="009B0EFF" w:rsidRDefault="009B0EFF">
      <w:pPr>
        <w:pStyle w:val="Obsah3"/>
        <w:tabs>
          <w:tab w:val="right" w:leader="dot" w:pos="9175"/>
        </w:tabs>
        <w:rPr>
          <w:rFonts w:asciiTheme="minorHAnsi" w:eastAsiaTheme="minorEastAsia" w:hAnsiTheme="minorHAnsi" w:cstheme="minorBidi"/>
          <w:noProof/>
          <w:snapToGrid/>
          <w:sz w:val="22"/>
          <w:szCs w:val="22"/>
        </w:rPr>
      </w:pPr>
      <w:hyperlink w:anchor="_Toc461975136" w:history="1">
        <w:r w:rsidRPr="007F09D7">
          <w:rPr>
            <w:rStyle w:val="Hypertextovodkaz"/>
            <w:rFonts w:eastAsia="Arial Unicode MS"/>
            <w:noProof/>
          </w:rPr>
          <w:t>2.3 Montáž kabeláže</w:t>
        </w:r>
        <w:r>
          <w:rPr>
            <w:noProof/>
            <w:webHidden/>
          </w:rPr>
          <w:tab/>
        </w:r>
        <w:r>
          <w:rPr>
            <w:noProof/>
            <w:webHidden/>
          </w:rPr>
          <w:fldChar w:fldCharType="begin"/>
        </w:r>
        <w:r>
          <w:rPr>
            <w:noProof/>
            <w:webHidden/>
          </w:rPr>
          <w:instrText xml:space="preserve"> PAGEREF _Toc461975136 \h </w:instrText>
        </w:r>
        <w:r>
          <w:rPr>
            <w:noProof/>
            <w:webHidden/>
          </w:rPr>
        </w:r>
        <w:r>
          <w:rPr>
            <w:noProof/>
            <w:webHidden/>
          </w:rPr>
          <w:fldChar w:fldCharType="separate"/>
        </w:r>
        <w:r>
          <w:rPr>
            <w:noProof/>
            <w:webHidden/>
          </w:rPr>
          <w:t>6</w:t>
        </w:r>
        <w:r>
          <w:rPr>
            <w:noProof/>
            <w:webHidden/>
          </w:rPr>
          <w:fldChar w:fldCharType="end"/>
        </w:r>
      </w:hyperlink>
    </w:p>
    <w:p w:rsidR="009B0EFF" w:rsidRDefault="009B0EFF">
      <w:pPr>
        <w:pStyle w:val="Obsah3"/>
        <w:tabs>
          <w:tab w:val="right" w:leader="dot" w:pos="9175"/>
        </w:tabs>
        <w:rPr>
          <w:rFonts w:asciiTheme="minorHAnsi" w:eastAsiaTheme="minorEastAsia" w:hAnsiTheme="minorHAnsi" w:cstheme="minorBidi"/>
          <w:noProof/>
          <w:snapToGrid/>
          <w:sz w:val="22"/>
          <w:szCs w:val="22"/>
        </w:rPr>
      </w:pPr>
      <w:hyperlink w:anchor="_Toc461975137" w:history="1">
        <w:r w:rsidRPr="007F09D7">
          <w:rPr>
            <w:rStyle w:val="Hypertextovodkaz"/>
            <w:rFonts w:eastAsia="Arial Unicode MS"/>
            <w:noProof/>
          </w:rPr>
          <w:t>2.4 Prvky kabeláže</w:t>
        </w:r>
        <w:r>
          <w:rPr>
            <w:noProof/>
            <w:webHidden/>
          </w:rPr>
          <w:tab/>
        </w:r>
        <w:r>
          <w:rPr>
            <w:noProof/>
            <w:webHidden/>
          </w:rPr>
          <w:fldChar w:fldCharType="begin"/>
        </w:r>
        <w:r>
          <w:rPr>
            <w:noProof/>
            <w:webHidden/>
          </w:rPr>
          <w:instrText xml:space="preserve"> PAGEREF _Toc461975137 \h </w:instrText>
        </w:r>
        <w:r>
          <w:rPr>
            <w:noProof/>
            <w:webHidden/>
          </w:rPr>
        </w:r>
        <w:r>
          <w:rPr>
            <w:noProof/>
            <w:webHidden/>
          </w:rPr>
          <w:fldChar w:fldCharType="separate"/>
        </w:r>
        <w:r>
          <w:rPr>
            <w:noProof/>
            <w:webHidden/>
          </w:rPr>
          <w:t>6</w:t>
        </w:r>
        <w:r>
          <w:rPr>
            <w:noProof/>
            <w:webHidden/>
          </w:rPr>
          <w:fldChar w:fldCharType="end"/>
        </w:r>
      </w:hyperlink>
    </w:p>
    <w:p w:rsidR="009B0EFF" w:rsidRDefault="009B0EFF">
      <w:pPr>
        <w:pStyle w:val="Obsah1"/>
        <w:tabs>
          <w:tab w:val="right" w:leader="dot" w:pos="9175"/>
        </w:tabs>
        <w:rPr>
          <w:rFonts w:asciiTheme="minorHAnsi" w:eastAsiaTheme="minorEastAsia" w:hAnsiTheme="minorHAnsi" w:cstheme="minorBidi"/>
          <w:noProof/>
          <w:snapToGrid/>
          <w:sz w:val="22"/>
          <w:szCs w:val="22"/>
        </w:rPr>
      </w:pPr>
      <w:hyperlink w:anchor="_Toc461975138" w:history="1">
        <w:r w:rsidRPr="007F09D7">
          <w:rPr>
            <w:rStyle w:val="Hypertextovodkaz"/>
            <w:bCs/>
            <w:noProof/>
          </w:rPr>
          <w:t>Rozvaděče</w:t>
        </w:r>
        <w:r>
          <w:rPr>
            <w:noProof/>
            <w:webHidden/>
          </w:rPr>
          <w:tab/>
        </w:r>
        <w:r>
          <w:rPr>
            <w:noProof/>
            <w:webHidden/>
          </w:rPr>
          <w:fldChar w:fldCharType="begin"/>
        </w:r>
        <w:r>
          <w:rPr>
            <w:noProof/>
            <w:webHidden/>
          </w:rPr>
          <w:instrText xml:space="preserve"> PAGEREF _Toc461975138 \h </w:instrText>
        </w:r>
        <w:r>
          <w:rPr>
            <w:noProof/>
            <w:webHidden/>
          </w:rPr>
        </w:r>
        <w:r>
          <w:rPr>
            <w:noProof/>
            <w:webHidden/>
          </w:rPr>
          <w:fldChar w:fldCharType="separate"/>
        </w:r>
        <w:r>
          <w:rPr>
            <w:noProof/>
            <w:webHidden/>
          </w:rPr>
          <w:t>6</w:t>
        </w:r>
        <w:r>
          <w:rPr>
            <w:noProof/>
            <w:webHidden/>
          </w:rPr>
          <w:fldChar w:fldCharType="end"/>
        </w:r>
      </w:hyperlink>
    </w:p>
    <w:p w:rsidR="009B0EFF" w:rsidRDefault="009B0EFF">
      <w:pPr>
        <w:pStyle w:val="Obsah1"/>
        <w:tabs>
          <w:tab w:val="right" w:leader="dot" w:pos="9175"/>
        </w:tabs>
        <w:rPr>
          <w:rFonts w:asciiTheme="minorHAnsi" w:eastAsiaTheme="minorEastAsia" w:hAnsiTheme="minorHAnsi" w:cstheme="minorBidi"/>
          <w:noProof/>
          <w:snapToGrid/>
          <w:sz w:val="22"/>
          <w:szCs w:val="22"/>
        </w:rPr>
      </w:pPr>
      <w:hyperlink w:anchor="_Toc461975139" w:history="1">
        <w:r w:rsidRPr="007F09D7">
          <w:rPr>
            <w:rStyle w:val="Hypertextovodkaz"/>
            <w:bCs/>
            <w:noProof/>
          </w:rPr>
          <w:t>Metalické kabely</w:t>
        </w:r>
        <w:r>
          <w:rPr>
            <w:noProof/>
            <w:webHidden/>
          </w:rPr>
          <w:tab/>
        </w:r>
        <w:r>
          <w:rPr>
            <w:noProof/>
            <w:webHidden/>
          </w:rPr>
          <w:fldChar w:fldCharType="begin"/>
        </w:r>
        <w:r>
          <w:rPr>
            <w:noProof/>
            <w:webHidden/>
          </w:rPr>
          <w:instrText xml:space="preserve"> PAGEREF _Toc461975139 \h </w:instrText>
        </w:r>
        <w:r>
          <w:rPr>
            <w:noProof/>
            <w:webHidden/>
          </w:rPr>
        </w:r>
        <w:r>
          <w:rPr>
            <w:noProof/>
            <w:webHidden/>
          </w:rPr>
          <w:fldChar w:fldCharType="separate"/>
        </w:r>
        <w:r>
          <w:rPr>
            <w:noProof/>
            <w:webHidden/>
          </w:rPr>
          <w:t>6</w:t>
        </w:r>
        <w:r>
          <w:rPr>
            <w:noProof/>
            <w:webHidden/>
          </w:rPr>
          <w:fldChar w:fldCharType="end"/>
        </w:r>
      </w:hyperlink>
    </w:p>
    <w:p w:rsidR="009B0EFF" w:rsidRDefault="009B0EFF">
      <w:pPr>
        <w:pStyle w:val="Obsah1"/>
        <w:tabs>
          <w:tab w:val="right" w:leader="dot" w:pos="9175"/>
        </w:tabs>
        <w:rPr>
          <w:rFonts w:asciiTheme="minorHAnsi" w:eastAsiaTheme="minorEastAsia" w:hAnsiTheme="minorHAnsi" w:cstheme="minorBidi"/>
          <w:noProof/>
          <w:snapToGrid/>
          <w:sz w:val="22"/>
          <w:szCs w:val="22"/>
        </w:rPr>
      </w:pPr>
      <w:hyperlink w:anchor="_Toc461975140" w:history="1">
        <w:r w:rsidRPr="007F09D7">
          <w:rPr>
            <w:rStyle w:val="Hypertextovodkaz"/>
            <w:bCs/>
            <w:noProof/>
          </w:rPr>
          <w:t>Zásuvky a propojovací panely</w:t>
        </w:r>
        <w:r>
          <w:rPr>
            <w:noProof/>
            <w:webHidden/>
          </w:rPr>
          <w:tab/>
        </w:r>
        <w:r>
          <w:rPr>
            <w:noProof/>
            <w:webHidden/>
          </w:rPr>
          <w:fldChar w:fldCharType="begin"/>
        </w:r>
        <w:r>
          <w:rPr>
            <w:noProof/>
            <w:webHidden/>
          </w:rPr>
          <w:instrText xml:space="preserve"> PAGEREF _Toc461975140 \h </w:instrText>
        </w:r>
        <w:r>
          <w:rPr>
            <w:noProof/>
            <w:webHidden/>
          </w:rPr>
        </w:r>
        <w:r>
          <w:rPr>
            <w:noProof/>
            <w:webHidden/>
          </w:rPr>
          <w:fldChar w:fldCharType="separate"/>
        </w:r>
        <w:r>
          <w:rPr>
            <w:noProof/>
            <w:webHidden/>
          </w:rPr>
          <w:t>7</w:t>
        </w:r>
        <w:r>
          <w:rPr>
            <w:noProof/>
            <w:webHidden/>
          </w:rPr>
          <w:fldChar w:fldCharType="end"/>
        </w:r>
      </w:hyperlink>
    </w:p>
    <w:p w:rsidR="009B0EFF" w:rsidRDefault="009B0EFF">
      <w:pPr>
        <w:pStyle w:val="Obsah1"/>
        <w:tabs>
          <w:tab w:val="right" w:leader="dot" w:pos="9175"/>
        </w:tabs>
        <w:rPr>
          <w:rFonts w:asciiTheme="minorHAnsi" w:eastAsiaTheme="minorEastAsia" w:hAnsiTheme="minorHAnsi" w:cstheme="minorBidi"/>
          <w:noProof/>
          <w:snapToGrid/>
          <w:sz w:val="22"/>
          <w:szCs w:val="22"/>
        </w:rPr>
      </w:pPr>
      <w:hyperlink w:anchor="_Toc461975141" w:history="1">
        <w:r w:rsidRPr="007F09D7">
          <w:rPr>
            <w:rStyle w:val="Hypertextovodkaz"/>
            <w:bCs/>
            <w:noProof/>
          </w:rPr>
          <w:t>Žlaby a trubky</w:t>
        </w:r>
        <w:r>
          <w:rPr>
            <w:noProof/>
            <w:webHidden/>
          </w:rPr>
          <w:tab/>
        </w:r>
        <w:r>
          <w:rPr>
            <w:noProof/>
            <w:webHidden/>
          </w:rPr>
          <w:fldChar w:fldCharType="begin"/>
        </w:r>
        <w:r>
          <w:rPr>
            <w:noProof/>
            <w:webHidden/>
          </w:rPr>
          <w:instrText xml:space="preserve"> PAGEREF _Toc461975141 \h </w:instrText>
        </w:r>
        <w:r>
          <w:rPr>
            <w:noProof/>
            <w:webHidden/>
          </w:rPr>
        </w:r>
        <w:r>
          <w:rPr>
            <w:noProof/>
            <w:webHidden/>
          </w:rPr>
          <w:fldChar w:fldCharType="separate"/>
        </w:r>
        <w:r>
          <w:rPr>
            <w:noProof/>
            <w:webHidden/>
          </w:rPr>
          <w:t>7</w:t>
        </w:r>
        <w:r>
          <w:rPr>
            <w:noProof/>
            <w:webHidden/>
          </w:rPr>
          <w:fldChar w:fldCharType="end"/>
        </w:r>
      </w:hyperlink>
    </w:p>
    <w:p w:rsidR="009B0EFF" w:rsidRDefault="009B0EFF">
      <w:pPr>
        <w:pStyle w:val="Obsah3"/>
        <w:tabs>
          <w:tab w:val="right" w:leader="dot" w:pos="9175"/>
        </w:tabs>
        <w:rPr>
          <w:rFonts w:asciiTheme="minorHAnsi" w:eastAsiaTheme="minorEastAsia" w:hAnsiTheme="minorHAnsi" w:cstheme="minorBidi"/>
          <w:noProof/>
          <w:snapToGrid/>
          <w:sz w:val="22"/>
          <w:szCs w:val="22"/>
        </w:rPr>
      </w:pPr>
      <w:hyperlink w:anchor="_Toc461975142" w:history="1">
        <w:r w:rsidRPr="007F09D7">
          <w:rPr>
            <w:rStyle w:val="Hypertextovodkaz"/>
            <w:rFonts w:eastAsia="Arial Unicode MS"/>
            <w:noProof/>
          </w:rPr>
          <w:t>2.5 Napojení na stávající infrastrukturu</w:t>
        </w:r>
        <w:r>
          <w:rPr>
            <w:noProof/>
            <w:webHidden/>
          </w:rPr>
          <w:tab/>
        </w:r>
        <w:r>
          <w:rPr>
            <w:noProof/>
            <w:webHidden/>
          </w:rPr>
          <w:fldChar w:fldCharType="begin"/>
        </w:r>
        <w:r>
          <w:rPr>
            <w:noProof/>
            <w:webHidden/>
          </w:rPr>
          <w:instrText xml:space="preserve"> PAGEREF _Toc461975142 \h </w:instrText>
        </w:r>
        <w:r>
          <w:rPr>
            <w:noProof/>
            <w:webHidden/>
          </w:rPr>
        </w:r>
        <w:r>
          <w:rPr>
            <w:noProof/>
            <w:webHidden/>
          </w:rPr>
          <w:fldChar w:fldCharType="separate"/>
        </w:r>
        <w:r>
          <w:rPr>
            <w:noProof/>
            <w:webHidden/>
          </w:rPr>
          <w:t>7</w:t>
        </w:r>
        <w:r>
          <w:rPr>
            <w:noProof/>
            <w:webHidden/>
          </w:rPr>
          <w:fldChar w:fldCharType="end"/>
        </w:r>
      </w:hyperlink>
    </w:p>
    <w:p w:rsidR="009B0EFF" w:rsidRDefault="009B0EFF">
      <w:pPr>
        <w:pStyle w:val="Obsah1"/>
        <w:tabs>
          <w:tab w:val="right" w:leader="dot" w:pos="9175"/>
        </w:tabs>
        <w:rPr>
          <w:rFonts w:asciiTheme="minorHAnsi" w:eastAsiaTheme="minorEastAsia" w:hAnsiTheme="minorHAnsi" w:cstheme="minorBidi"/>
          <w:noProof/>
          <w:snapToGrid/>
          <w:sz w:val="22"/>
          <w:szCs w:val="22"/>
        </w:rPr>
      </w:pPr>
      <w:hyperlink w:anchor="_Toc461975143" w:history="1">
        <w:r w:rsidRPr="007F09D7">
          <w:rPr>
            <w:rStyle w:val="Hypertextovodkaz"/>
            <w:noProof/>
          </w:rPr>
          <w:t>3. Televizní rozvody (STA)</w:t>
        </w:r>
        <w:r>
          <w:rPr>
            <w:noProof/>
            <w:webHidden/>
          </w:rPr>
          <w:tab/>
        </w:r>
        <w:r>
          <w:rPr>
            <w:noProof/>
            <w:webHidden/>
          </w:rPr>
          <w:fldChar w:fldCharType="begin"/>
        </w:r>
        <w:r>
          <w:rPr>
            <w:noProof/>
            <w:webHidden/>
          </w:rPr>
          <w:instrText xml:space="preserve"> PAGEREF _Toc461975143 \h </w:instrText>
        </w:r>
        <w:r>
          <w:rPr>
            <w:noProof/>
            <w:webHidden/>
          </w:rPr>
        </w:r>
        <w:r>
          <w:rPr>
            <w:noProof/>
            <w:webHidden/>
          </w:rPr>
          <w:fldChar w:fldCharType="separate"/>
        </w:r>
        <w:r>
          <w:rPr>
            <w:noProof/>
            <w:webHidden/>
          </w:rPr>
          <w:t>7</w:t>
        </w:r>
        <w:r>
          <w:rPr>
            <w:noProof/>
            <w:webHidden/>
          </w:rPr>
          <w:fldChar w:fldCharType="end"/>
        </w:r>
      </w:hyperlink>
    </w:p>
    <w:p w:rsidR="009B0EFF" w:rsidRDefault="009B0EFF">
      <w:pPr>
        <w:pStyle w:val="Obsah1"/>
        <w:tabs>
          <w:tab w:val="right" w:leader="dot" w:pos="9175"/>
        </w:tabs>
        <w:rPr>
          <w:rFonts w:asciiTheme="minorHAnsi" w:eastAsiaTheme="minorEastAsia" w:hAnsiTheme="minorHAnsi" w:cstheme="minorBidi"/>
          <w:noProof/>
          <w:snapToGrid/>
          <w:sz w:val="22"/>
          <w:szCs w:val="22"/>
        </w:rPr>
      </w:pPr>
      <w:hyperlink w:anchor="_Toc461975144" w:history="1">
        <w:r w:rsidRPr="007F09D7">
          <w:rPr>
            <w:rStyle w:val="Hypertextovodkaz"/>
            <w:noProof/>
          </w:rPr>
          <w:t>4. HDMI připojení</w:t>
        </w:r>
        <w:r>
          <w:rPr>
            <w:noProof/>
            <w:webHidden/>
          </w:rPr>
          <w:tab/>
        </w:r>
        <w:r>
          <w:rPr>
            <w:noProof/>
            <w:webHidden/>
          </w:rPr>
          <w:fldChar w:fldCharType="begin"/>
        </w:r>
        <w:r>
          <w:rPr>
            <w:noProof/>
            <w:webHidden/>
          </w:rPr>
          <w:instrText xml:space="preserve"> PAGEREF _Toc461975144 \h </w:instrText>
        </w:r>
        <w:r>
          <w:rPr>
            <w:noProof/>
            <w:webHidden/>
          </w:rPr>
        </w:r>
        <w:r>
          <w:rPr>
            <w:noProof/>
            <w:webHidden/>
          </w:rPr>
          <w:fldChar w:fldCharType="separate"/>
        </w:r>
        <w:r>
          <w:rPr>
            <w:noProof/>
            <w:webHidden/>
          </w:rPr>
          <w:t>8</w:t>
        </w:r>
        <w:r>
          <w:rPr>
            <w:noProof/>
            <w:webHidden/>
          </w:rPr>
          <w:fldChar w:fldCharType="end"/>
        </w:r>
      </w:hyperlink>
    </w:p>
    <w:p w:rsidR="009B0EFF" w:rsidRDefault="009B0EFF">
      <w:pPr>
        <w:pStyle w:val="Obsah1"/>
        <w:tabs>
          <w:tab w:val="right" w:leader="dot" w:pos="9175"/>
        </w:tabs>
        <w:rPr>
          <w:rFonts w:asciiTheme="minorHAnsi" w:eastAsiaTheme="minorEastAsia" w:hAnsiTheme="minorHAnsi" w:cstheme="minorBidi"/>
          <w:noProof/>
          <w:snapToGrid/>
          <w:sz w:val="22"/>
          <w:szCs w:val="22"/>
        </w:rPr>
      </w:pPr>
      <w:hyperlink w:anchor="_Toc461975145" w:history="1">
        <w:r w:rsidRPr="007F09D7">
          <w:rPr>
            <w:rStyle w:val="Hypertextovodkaz"/>
            <w:noProof/>
          </w:rPr>
          <w:t>5. Evakuační rozhlas (ERO)</w:t>
        </w:r>
        <w:r>
          <w:rPr>
            <w:noProof/>
            <w:webHidden/>
          </w:rPr>
          <w:tab/>
        </w:r>
        <w:r>
          <w:rPr>
            <w:noProof/>
            <w:webHidden/>
          </w:rPr>
          <w:fldChar w:fldCharType="begin"/>
        </w:r>
        <w:r>
          <w:rPr>
            <w:noProof/>
            <w:webHidden/>
          </w:rPr>
          <w:instrText xml:space="preserve"> PAGEREF _Toc461975145 \h </w:instrText>
        </w:r>
        <w:r>
          <w:rPr>
            <w:noProof/>
            <w:webHidden/>
          </w:rPr>
        </w:r>
        <w:r>
          <w:rPr>
            <w:noProof/>
            <w:webHidden/>
          </w:rPr>
          <w:fldChar w:fldCharType="separate"/>
        </w:r>
        <w:r>
          <w:rPr>
            <w:noProof/>
            <w:webHidden/>
          </w:rPr>
          <w:t>8</w:t>
        </w:r>
        <w:r>
          <w:rPr>
            <w:noProof/>
            <w:webHidden/>
          </w:rPr>
          <w:fldChar w:fldCharType="end"/>
        </w:r>
      </w:hyperlink>
    </w:p>
    <w:p w:rsidR="009B0EFF" w:rsidRDefault="009B0EFF">
      <w:pPr>
        <w:pStyle w:val="Obsah1"/>
        <w:tabs>
          <w:tab w:val="right" w:leader="dot" w:pos="9175"/>
        </w:tabs>
        <w:rPr>
          <w:rFonts w:asciiTheme="minorHAnsi" w:eastAsiaTheme="minorEastAsia" w:hAnsiTheme="minorHAnsi" w:cstheme="minorBidi"/>
          <w:noProof/>
          <w:snapToGrid/>
          <w:sz w:val="22"/>
          <w:szCs w:val="22"/>
        </w:rPr>
      </w:pPr>
      <w:hyperlink w:anchor="_Toc461975146" w:history="1">
        <w:r w:rsidRPr="007F09D7">
          <w:rPr>
            <w:rStyle w:val="Hypertextovodkaz"/>
            <w:noProof/>
          </w:rPr>
          <w:t>6. Poplachový zabezpečovací a tisňový systém (PZTS)</w:t>
        </w:r>
        <w:r>
          <w:rPr>
            <w:noProof/>
            <w:webHidden/>
          </w:rPr>
          <w:tab/>
        </w:r>
        <w:r>
          <w:rPr>
            <w:noProof/>
            <w:webHidden/>
          </w:rPr>
          <w:fldChar w:fldCharType="begin"/>
        </w:r>
        <w:r>
          <w:rPr>
            <w:noProof/>
            <w:webHidden/>
          </w:rPr>
          <w:instrText xml:space="preserve"> PAGEREF _Toc461975146 \h </w:instrText>
        </w:r>
        <w:r>
          <w:rPr>
            <w:noProof/>
            <w:webHidden/>
          </w:rPr>
        </w:r>
        <w:r>
          <w:rPr>
            <w:noProof/>
            <w:webHidden/>
          </w:rPr>
          <w:fldChar w:fldCharType="separate"/>
        </w:r>
        <w:r>
          <w:rPr>
            <w:noProof/>
            <w:webHidden/>
          </w:rPr>
          <w:t>9</w:t>
        </w:r>
        <w:r>
          <w:rPr>
            <w:noProof/>
            <w:webHidden/>
          </w:rPr>
          <w:fldChar w:fldCharType="end"/>
        </w:r>
      </w:hyperlink>
    </w:p>
    <w:p w:rsidR="009B0EFF" w:rsidRDefault="009B0EFF">
      <w:pPr>
        <w:pStyle w:val="Obsah3"/>
        <w:tabs>
          <w:tab w:val="right" w:leader="dot" w:pos="9175"/>
        </w:tabs>
        <w:rPr>
          <w:rFonts w:asciiTheme="minorHAnsi" w:eastAsiaTheme="minorEastAsia" w:hAnsiTheme="minorHAnsi" w:cstheme="minorBidi"/>
          <w:noProof/>
          <w:snapToGrid/>
          <w:sz w:val="22"/>
          <w:szCs w:val="22"/>
        </w:rPr>
      </w:pPr>
      <w:hyperlink w:anchor="_Toc461975147" w:history="1">
        <w:r w:rsidRPr="007F09D7">
          <w:rPr>
            <w:rStyle w:val="Hypertextovodkaz"/>
            <w:rFonts w:eastAsia="Arial Unicode MS"/>
            <w:noProof/>
          </w:rPr>
          <w:t>6.1 Použitý systém</w:t>
        </w:r>
        <w:r>
          <w:rPr>
            <w:noProof/>
            <w:webHidden/>
          </w:rPr>
          <w:tab/>
        </w:r>
        <w:r>
          <w:rPr>
            <w:noProof/>
            <w:webHidden/>
          </w:rPr>
          <w:fldChar w:fldCharType="begin"/>
        </w:r>
        <w:r>
          <w:rPr>
            <w:noProof/>
            <w:webHidden/>
          </w:rPr>
          <w:instrText xml:space="preserve"> PAGEREF _Toc461975147 \h </w:instrText>
        </w:r>
        <w:r>
          <w:rPr>
            <w:noProof/>
            <w:webHidden/>
          </w:rPr>
        </w:r>
        <w:r>
          <w:rPr>
            <w:noProof/>
            <w:webHidden/>
          </w:rPr>
          <w:fldChar w:fldCharType="separate"/>
        </w:r>
        <w:r>
          <w:rPr>
            <w:noProof/>
            <w:webHidden/>
          </w:rPr>
          <w:t>9</w:t>
        </w:r>
        <w:r>
          <w:rPr>
            <w:noProof/>
            <w:webHidden/>
          </w:rPr>
          <w:fldChar w:fldCharType="end"/>
        </w:r>
      </w:hyperlink>
    </w:p>
    <w:p w:rsidR="009B0EFF" w:rsidRDefault="009B0EFF">
      <w:pPr>
        <w:pStyle w:val="Obsah3"/>
        <w:tabs>
          <w:tab w:val="right" w:leader="dot" w:pos="9175"/>
        </w:tabs>
        <w:rPr>
          <w:rFonts w:asciiTheme="minorHAnsi" w:eastAsiaTheme="minorEastAsia" w:hAnsiTheme="minorHAnsi" w:cstheme="minorBidi"/>
          <w:noProof/>
          <w:snapToGrid/>
          <w:sz w:val="22"/>
          <w:szCs w:val="22"/>
        </w:rPr>
      </w:pPr>
      <w:hyperlink w:anchor="_Toc461975148" w:history="1">
        <w:r w:rsidRPr="007F09D7">
          <w:rPr>
            <w:rStyle w:val="Hypertextovodkaz"/>
            <w:rFonts w:eastAsia="Arial Unicode MS"/>
            <w:noProof/>
          </w:rPr>
          <w:t>6.2 Umístění ústředny</w:t>
        </w:r>
        <w:r>
          <w:rPr>
            <w:noProof/>
            <w:webHidden/>
          </w:rPr>
          <w:tab/>
        </w:r>
        <w:r>
          <w:rPr>
            <w:noProof/>
            <w:webHidden/>
          </w:rPr>
          <w:fldChar w:fldCharType="begin"/>
        </w:r>
        <w:r>
          <w:rPr>
            <w:noProof/>
            <w:webHidden/>
          </w:rPr>
          <w:instrText xml:space="preserve"> PAGEREF _Toc461975148 \h </w:instrText>
        </w:r>
        <w:r>
          <w:rPr>
            <w:noProof/>
            <w:webHidden/>
          </w:rPr>
        </w:r>
        <w:r>
          <w:rPr>
            <w:noProof/>
            <w:webHidden/>
          </w:rPr>
          <w:fldChar w:fldCharType="separate"/>
        </w:r>
        <w:r>
          <w:rPr>
            <w:noProof/>
            <w:webHidden/>
          </w:rPr>
          <w:t>9</w:t>
        </w:r>
        <w:r>
          <w:rPr>
            <w:noProof/>
            <w:webHidden/>
          </w:rPr>
          <w:fldChar w:fldCharType="end"/>
        </w:r>
      </w:hyperlink>
    </w:p>
    <w:p w:rsidR="009B0EFF" w:rsidRDefault="009B0EFF">
      <w:pPr>
        <w:pStyle w:val="Obsah3"/>
        <w:tabs>
          <w:tab w:val="right" w:leader="dot" w:pos="9175"/>
        </w:tabs>
        <w:rPr>
          <w:rFonts w:asciiTheme="minorHAnsi" w:eastAsiaTheme="minorEastAsia" w:hAnsiTheme="minorHAnsi" w:cstheme="minorBidi"/>
          <w:noProof/>
          <w:snapToGrid/>
          <w:sz w:val="22"/>
          <w:szCs w:val="22"/>
        </w:rPr>
      </w:pPr>
      <w:hyperlink w:anchor="_Toc461975149" w:history="1">
        <w:r w:rsidRPr="007F09D7">
          <w:rPr>
            <w:rStyle w:val="Hypertextovodkaz"/>
            <w:rFonts w:eastAsia="Arial Unicode MS"/>
            <w:noProof/>
          </w:rPr>
          <w:t>6.3 Ovládání systému</w:t>
        </w:r>
        <w:r>
          <w:rPr>
            <w:noProof/>
            <w:webHidden/>
          </w:rPr>
          <w:tab/>
        </w:r>
        <w:r>
          <w:rPr>
            <w:noProof/>
            <w:webHidden/>
          </w:rPr>
          <w:fldChar w:fldCharType="begin"/>
        </w:r>
        <w:r>
          <w:rPr>
            <w:noProof/>
            <w:webHidden/>
          </w:rPr>
          <w:instrText xml:space="preserve"> PAGEREF _Toc461975149 \h </w:instrText>
        </w:r>
        <w:r>
          <w:rPr>
            <w:noProof/>
            <w:webHidden/>
          </w:rPr>
        </w:r>
        <w:r>
          <w:rPr>
            <w:noProof/>
            <w:webHidden/>
          </w:rPr>
          <w:fldChar w:fldCharType="separate"/>
        </w:r>
        <w:r>
          <w:rPr>
            <w:noProof/>
            <w:webHidden/>
          </w:rPr>
          <w:t>9</w:t>
        </w:r>
        <w:r>
          <w:rPr>
            <w:noProof/>
            <w:webHidden/>
          </w:rPr>
          <w:fldChar w:fldCharType="end"/>
        </w:r>
      </w:hyperlink>
    </w:p>
    <w:p w:rsidR="009B0EFF" w:rsidRDefault="009B0EFF">
      <w:pPr>
        <w:pStyle w:val="Obsah3"/>
        <w:tabs>
          <w:tab w:val="right" w:leader="dot" w:pos="9175"/>
        </w:tabs>
        <w:rPr>
          <w:rFonts w:asciiTheme="minorHAnsi" w:eastAsiaTheme="minorEastAsia" w:hAnsiTheme="minorHAnsi" w:cstheme="minorBidi"/>
          <w:noProof/>
          <w:snapToGrid/>
          <w:sz w:val="22"/>
          <w:szCs w:val="22"/>
        </w:rPr>
      </w:pPr>
      <w:hyperlink w:anchor="_Toc461975150" w:history="1">
        <w:r w:rsidRPr="007F09D7">
          <w:rPr>
            <w:rStyle w:val="Hypertextovodkaz"/>
            <w:rFonts w:eastAsia="Arial Unicode MS"/>
            <w:noProof/>
          </w:rPr>
          <w:t>6.4 Detektory narušení</w:t>
        </w:r>
        <w:r>
          <w:rPr>
            <w:noProof/>
            <w:webHidden/>
          </w:rPr>
          <w:tab/>
        </w:r>
        <w:r>
          <w:rPr>
            <w:noProof/>
            <w:webHidden/>
          </w:rPr>
          <w:fldChar w:fldCharType="begin"/>
        </w:r>
        <w:r>
          <w:rPr>
            <w:noProof/>
            <w:webHidden/>
          </w:rPr>
          <w:instrText xml:space="preserve"> PAGEREF _Toc461975150 \h </w:instrText>
        </w:r>
        <w:r>
          <w:rPr>
            <w:noProof/>
            <w:webHidden/>
          </w:rPr>
        </w:r>
        <w:r>
          <w:rPr>
            <w:noProof/>
            <w:webHidden/>
          </w:rPr>
          <w:fldChar w:fldCharType="separate"/>
        </w:r>
        <w:r>
          <w:rPr>
            <w:noProof/>
            <w:webHidden/>
          </w:rPr>
          <w:t>10</w:t>
        </w:r>
        <w:r>
          <w:rPr>
            <w:noProof/>
            <w:webHidden/>
          </w:rPr>
          <w:fldChar w:fldCharType="end"/>
        </w:r>
      </w:hyperlink>
    </w:p>
    <w:p w:rsidR="009B0EFF" w:rsidRDefault="009B0EFF">
      <w:pPr>
        <w:pStyle w:val="Obsah3"/>
        <w:tabs>
          <w:tab w:val="right" w:leader="dot" w:pos="9175"/>
        </w:tabs>
        <w:rPr>
          <w:rFonts w:asciiTheme="minorHAnsi" w:eastAsiaTheme="minorEastAsia" w:hAnsiTheme="minorHAnsi" w:cstheme="minorBidi"/>
          <w:noProof/>
          <w:snapToGrid/>
          <w:sz w:val="22"/>
          <w:szCs w:val="22"/>
        </w:rPr>
      </w:pPr>
      <w:hyperlink w:anchor="_Toc461975151" w:history="1">
        <w:r w:rsidRPr="007F09D7">
          <w:rPr>
            <w:rStyle w:val="Hypertextovodkaz"/>
            <w:rFonts w:eastAsia="Arial Unicode MS"/>
            <w:noProof/>
          </w:rPr>
          <w:t>6.5 Vyhodnocení poplachového signálu</w:t>
        </w:r>
        <w:r>
          <w:rPr>
            <w:noProof/>
            <w:webHidden/>
          </w:rPr>
          <w:tab/>
        </w:r>
        <w:r>
          <w:rPr>
            <w:noProof/>
            <w:webHidden/>
          </w:rPr>
          <w:fldChar w:fldCharType="begin"/>
        </w:r>
        <w:r>
          <w:rPr>
            <w:noProof/>
            <w:webHidden/>
          </w:rPr>
          <w:instrText xml:space="preserve"> PAGEREF _Toc461975151 \h </w:instrText>
        </w:r>
        <w:r>
          <w:rPr>
            <w:noProof/>
            <w:webHidden/>
          </w:rPr>
        </w:r>
        <w:r>
          <w:rPr>
            <w:noProof/>
            <w:webHidden/>
          </w:rPr>
          <w:fldChar w:fldCharType="separate"/>
        </w:r>
        <w:r>
          <w:rPr>
            <w:noProof/>
            <w:webHidden/>
          </w:rPr>
          <w:t>10</w:t>
        </w:r>
        <w:r>
          <w:rPr>
            <w:noProof/>
            <w:webHidden/>
          </w:rPr>
          <w:fldChar w:fldCharType="end"/>
        </w:r>
      </w:hyperlink>
    </w:p>
    <w:p w:rsidR="009B0EFF" w:rsidRDefault="009B0EFF">
      <w:pPr>
        <w:pStyle w:val="Obsah3"/>
        <w:tabs>
          <w:tab w:val="right" w:leader="dot" w:pos="9175"/>
        </w:tabs>
        <w:rPr>
          <w:rFonts w:asciiTheme="minorHAnsi" w:eastAsiaTheme="minorEastAsia" w:hAnsiTheme="minorHAnsi" w:cstheme="minorBidi"/>
          <w:noProof/>
          <w:snapToGrid/>
          <w:sz w:val="22"/>
          <w:szCs w:val="22"/>
        </w:rPr>
      </w:pPr>
      <w:hyperlink w:anchor="_Toc461975152" w:history="1">
        <w:r w:rsidRPr="007F09D7">
          <w:rPr>
            <w:rStyle w:val="Hypertextovodkaz"/>
            <w:rFonts w:eastAsia="Arial Unicode MS"/>
            <w:noProof/>
          </w:rPr>
          <w:t>6.7 Režim provozu PZTS</w:t>
        </w:r>
        <w:r>
          <w:rPr>
            <w:noProof/>
            <w:webHidden/>
          </w:rPr>
          <w:tab/>
        </w:r>
        <w:r>
          <w:rPr>
            <w:noProof/>
            <w:webHidden/>
          </w:rPr>
          <w:fldChar w:fldCharType="begin"/>
        </w:r>
        <w:r>
          <w:rPr>
            <w:noProof/>
            <w:webHidden/>
          </w:rPr>
          <w:instrText xml:space="preserve"> PAGEREF _Toc461975152 \h </w:instrText>
        </w:r>
        <w:r>
          <w:rPr>
            <w:noProof/>
            <w:webHidden/>
          </w:rPr>
        </w:r>
        <w:r>
          <w:rPr>
            <w:noProof/>
            <w:webHidden/>
          </w:rPr>
          <w:fldChar w:fldCharType="separate"/>
        </w:r>
        <w:r>
          <w:rPr>
            <w:noProof/>
            <w:webHidden/>
          </w:rPr>
          <w:t>10</w:t>
        </w:r>
        <w:r>
          <w:rPr>
            <w:noProof/>
            <w:webHidden/>
          </w:rPr>
          <w:fldChar w:fldCharType="end"/>
        </w:r>
      </w:hyperlink>
    </w:p>
    <w:p w:rsidR="009B0EFF" w:rsidRDefault="009B0EFF">
      <w:pPr>
        <w:pStyle w:val="Obsah3"/>
        <w:tabs>
          <w:tab w:val="right" w:leader="dot" w:pos="9175"/>
        </w:tabs>
        <w:rPr>
          <w:rFonts w:asciiTheme="minorHAnsi" w:eastAsiaTheme="minorEastAsia" w:hAnsiTheme="minorHAnsi" w:cstheme="minorBidi"/>
          <w:noProof/>
          <w:snapToGrid/>
          <w:sz w:val="22"/>
          <w:szCs w:val="22"/>
        </w:rPr>
      </w:pPr>
      <w:hyperlink w:anchor="_Toc461975153" w:history="1">
        <w:r w:rsidRPr="007F09D7">
          <w:rPr>
            <w:rStyle w:val="Hypertextovodkaz"/>
            <w:rFonts w:eastAsia="Arial Unicode MS"/>
            <w:noProof/>
          </w:rPr>
          <w:t>6.8 Kabelové rozvody PZTS</w:t>
        </w:r>
        <w:r>
          <w:rPr>
            <w:noProof/>
            <w:webHidden/>
          </w:rPr>
          <w:tab/>
        </w:r>
        <w:r>
          <w:rPr>
            <w:noProof/>
            <w:webHidden/>
          </w:rPr>
          <w:fldChar w:fldCharType="begin"/>
        </w:r>
        <w:r>
          <w:rPr>
            <w:noProof/>
            <w:webHidden/>
          </w:rPr>
          <w:instrText xml:space="preserve"> PAGEREF _Toc461975153 \h </w:instrText>
        </w:r>
        <w:r>
          <w:rPr>
            <w:noProof/>
            <w:webHidden/>
          </w:rPr>
        </w:r>
        <w:r>
          <w:rPr>
            <w:noProof/>
            <w:webHidden/>
          </w:rPr>
          <w:fldChar w:fldCharType="separate"/>
        </w:r>
        <w:r>
          <w:rPr>
            <w:noProof/>
            <w:webHidden/>
          </w:rPr>
          <w:t>10</w:t>
        </w:r>
        <w:r>
          <w:rPr>
            <w:noProof/>
            <w:webHidden/>
          </w:rPr>
          <w:fldChar w:fldCharType="end"/>
        </w:r>
      </w:hyperlink>
    </w:p>
    <w:p w:rsidR="009B0EFF" w:rsidRDefault="009B0EFF">
      <w:pPr>
        <w:pStyle w:val="Obsah1"/>
        <w:tabs>
          <w:tab w:val="right" w:leader="dot" w:pos="9175"/>
        </w:tabs>
        <w:rPr>
          <w:rFonts w:asciiTheme="minorHAnsi" w:eastAsiaTheme="minorEastAsia" w:hAnsiTheme="minorHAnsi" w:cstheme="minorBidi"/>
          <w:noProof/>
          <w:snapToGrid/>
          <w:sz w:val="22"/>
          <w:szCs w:val="22"/>
        </w:rPr>
      </w:pPr>
      <w:hyperlink w:anchor="_Toc461975154" w:history="1">
        <w:r w:rsidRPr="007F09D7">
          <w:rPr>
            <w:rStyle w:val="Hypertextovodkaz"/>
            <w:noProof/>
          </w:rPr>
          <w:t>7. Kamerový systém (CCTV)</w:t>
        </w:r>
        <w:r>
          <w:rPr>
            <w:noProof/>
            <w:webHidden/>
          </w:rPr>
          <w:tab/>
        </w:r>
        <w:r>
          <w:rPr>
            <w:noProof/>
            <w:webHidden/>
          </w:rPr>
          <w:fldChar w:fldCharType="begin"/>
        </w:r>
        <w:r>
          <w:rPr>
            <w:noProof/>
            <w:webHidden/>
          </w:rPr>
          <w:instrText xml:space="preserve"> PAGEREF _Toc461975154 \h </w:instrText>
        </w:r>
        <w:r>
          <w:rPr>
            <w:noProof/>
            <w:webHidden/>
          </w:rPr>
        </w:r>
        <w:r>
          <w:rPr>
            <w:noProof/>
            <w:webHidden/>
          </w:rPr>
          <w:fldChar w:fldCharType="separate"/>
        </w:r>
        <w:r>
          <w:rPr>
            <w:noProof/>
            <w:webHidden/>
          </w:rPr>
          <w:t>10</w:t>
        </w:r>
        <w:r>
          <w:rPr>
            <w:noProof/>
            <w:webHidden/>
          </w:rPr>
          <w:fldChar w:fldCharType="end"/>
        </w:r>
      </w:hyperlink>
    </w:p>
    <w:p w:rsidR="009B0EFF" w:rsidRDefault="009B0EFF">
      <w:pPr>
        <w:pStyle w:val="Obsah1"/>
        <w:tabs>
          <w:tab w:val="right" w:leader="dot" w:pos="9175"/>
        </w:tabs>
        <w:rPr>
          <w:rFonts w:asciiTheme="minorHAnsi" w:eastAsiaTheme="minorEastAsia" w:hAnsiTheme="minorHAnsi" w:cstheme="minorBidi"/>
          <w:noProof/>
          <w:snapToGrid/>
          <w:sz w:val="22"/>
          <w:szCs w:val="22"/>
        </w:rPr>
      </w:pPr>
      <w:hyperlink w:anchor="_Toc461975155" w:history="1">
        <w:r w:rsidRPr="007F09D7">
          <w:rPr>
            <w:rStyle w:val="Hypertextovodkaz"/>
            <w:noProof/>
          </w:rPr>
          <w:t>8. Přístupový systém a videovrátníky</w:t>
        </w:r>
        <w:r>
          <w:rPr>
            <w:noProof/>
            <w:webHidden/>
          </w:rPr>
          <w:tab/>
        </w:r>
        <w:r>
          <w:rPr>
            <w:noProof/>
            <w:webHidden/>
          </w:rPr>
          <w:fldChar w:fldCharType="begin"/>
        </w:r>
        <w:r>
          <w:rPr>
            <w:noProof/>
            <w:webHidden/>
          </w:rPr>
          <w:instrText xml:space="preserve"> PAGEREF _Toc461975155 \h </w:instrText>
        </w:r>
        <w:r>
          <w:rPr>
            <w:noProof/>
            <w:webHidden/>
          </w:rPr>
        </w:r>
        <w:r>
          <w:rPr>
            <w:noProof/>
            <w:webHidden/>
          </w:rPr>
          <w:fldChar w:fldCharType="separate"/>
        </w:r>
        <w:r>
          <w:rPr>
            <w:noProof/>
            <w:webHidden/>
          </w:rPr>
          <w:t>11</w:t>
        </w:r>
        <w:r>
          <w:rPr>
            <w:noProof/>
            <w:webHidden/>
          </w:rPr>
          <w:fldChar w:fldCharType="end"/>
        </w:r>
      </w:hyperlink>
    </w:p>
    <w:p w:rsidR="009B0EFF" w:rsidRDefault="009B0EFF">
      <w:pPr>
        <w:pStyle w:val="Obsah1"/>
        <w:tabs>
          <w:tab w:val="right" w:leader="dot" w:pos="9175"/>
        </w:tabs>
        <w:rPr>
          <w:rFonts w:asciiTheme="minorHAnsi" w:eastAsiaTheme="minorEastAsia" w:hAnsiTheme="minorHAnsi" w:cstheme="minorBidi"/>
          <w:noProof/>
          <w:snapToGrid/>
          <w:sz w:val="22"/>
          <w:szCs w:val="22"/>
        </w:rPr>
      </w:pPr>
      <w:hyperlink w:anchor="_Toc461975156" w:history="1">
        <w:r w:rsidRPr="007F09D7">
          <w:rPr>
            <w:rStyle w:val="Hypertextovodkaz"/>
            <w:noProof/>
          </w:rPr>
          <w:t>9.  Přivolávací systém sestra - pacient</w:t>
        </w:r>
        <w:r>
          <w:rPr>
            <w:noProof/>
            <w:webHidden/>
          </w:rPr>
          <w:tab/>
        </w:r>
        <w:r>
          <w:rPr>
            <w:noProof/>
            <w:webHidden/>
          </w:rPr>
          <w:fldChar w:fldCharType="begin"/>
        </w:r>
        <w:r>
          <w:rPr>
            <w:noProof/>
            <w:webHidden/>
          </w:rPr>
          <w:instrText xml:space="preserve"> PAGEREF _Toc461975156 \h </w:instrText>
        </w:r>
        <w:r>
          <w:rPr>
            <w:noProof/>
            <w:webHidden/>
          </w:rPr>
        </w:r>
        <w:r>
          <w:rPr>
            <w:noProof/>
            <w:webHidden/>
          </w:rPr>
          <w:fldChar w:fldCharType="separate"/>
        </w:r>
        <w:r>
          <w:rPr>
            <w:noProof/>
            <w:webHidden/>
          </w:rPr>
          <w:t>12</w:t>
        </w:r>
        <w:r>
          <w:rPr>
            <w:noProof/>
            <w:webHidden/>
          </w:rPr>
          <w:fldChar w:fldCharType="end"/>
        </w:r>
      </w:hyperlink>
    </w:p>
    <w:p w:rsidR="009B0EFF" w:rsidRDefault="00980DDA">
      <w:pPr>
        <w:pStyle w:val="Obsah2"/>
        <w:tabs>
          <w:tab w:val="right" w:leader="dot" w:pos="9175"/>
        </w:tabs>
        <w:rPr>
          <w:rFonts w:asciiTheme="minorHAnsi" w:eastAsiaTheme="minorEastAsia" w:hAnsiTheme="minorHAnsi" w:cstheme="minorBidi"/>
          <w:noProof/>
          <w:snapToGrid/>
          <w:sz w:val="22"/>
          <w:szCs w:val="22"/>
        </w:rPr>
      </w:pPr>
      <w:r>
        <w:rPr>
          <w:rStyle w:val="Hypertextovodkaz"/>
          <w:noProof/>
          <w:u w:val="none"/>
        </w:rPr>
        <w:t xml:space="preserve">  </w:t>
      </w:r>
      <w:hyperlink w:anchor="_Toc461975157" w:history="1">
        <w:r w:rsidR="009B0EFF" w:rsidRPr="007F09D7">
          <w:rPr>
            <w:rStyle w:val="Hypertextovodkaz"/>
            <w:noProof/>
          </w:rPr>
          <w:t>9.2 Kabeláž systému</w:t>
        </w:r>
        <w:r w:rsidR="009B0EFF">
          <w:rPr>
            <w:noProof/>
            <w:webHidden/>
          </w:rPr>
          <w:tab/>
        </w:r>
        <w:r w:rsidR="009B0EFF">
          <w:rPr>
            <w:noProof/>
            <w:webHidden/>
          </w:rPr>
          <w:fldChar w:fldCharType="begin"/>
        </w:r>
        <w:r w:rsidR="009B0EFF">
          <w:rPr>
            <w:noProof/>
            <w:webHidden/>
          </w:rPr>
          <w:instrText xml:space="preserve"> PAGEREF _Toc461975157 \h </w:instrText>
        </w:r>
        <w:r w:rsidR="009B0EFF">
          <w:rPr>
            <w:noProof/>
            <w:webHidden/>
          </w:rPr>
        </w:r>
        <w:r w:rsidR="009B0EFF">
          <w:rPr>
            <w:noProof/>
            <w:webHidden/>
          </w:rPr>
          <w:fldChar w:fldCharType="separate"/>
        </w:r>
        <w:r w:rsidR="009B0EFF">
          <w:rPr>
            <w:noProof/>
            <w:webHidden/>
          </w:rPr>
          <w:t>12</w:t>
        </w:r>
        <w:r w:rsidR="009B0EFF">
          <w:rPr>
            <w:noProof/>
            <w:webHidden/>
          </w:rPr>
          <w:fldChar w:fldCharType="end"/>
        </w:r>
      </w:hyperlink>
    </w:p>
    <w:p w:rsidR="009B0EFF" w:rsidRDefault="009B0EFF" w:rsidP="009B0EFF">
      <w:pPr>
        <w:pStyle w:val="Obsah1"/>
        <w:tabs>
          <w:tab w:val="right" w:leader="dot" w:pos="9175"/>
        </w:tabs>
        <w:rPr>
          <w:rFonts w:asciiTheme="minorHAnsi" w:eastAsiaTheme="minorEastAsia" w:hAnsiTheme="minorHAnsi" w:cstheme="minorBidi"/>
          <w:noProof/>
          <w:snapToGrid/>
          <w:sz w:val="22"/>
          <w:szCs w:val="22"/>
        </w:rPr>
      </w:pPr>
      <w:hyperlink w:anchor="_Toc461975158" w:history="1">
        <w:r w:rsidR="00980DDA">
          <w:rPr>
            <w:rStyle w:val="Hypertextovodkaz"/>
            <w:noProof/>
          </w:rPr>
          <w:t xml:space="preserve">10. </w:t>
        </w:r>
        <w:r w:rsidRPr="007F09D7">
          <w:rPr>
            <w:rStyle w:val="Hypertextovodkaz"/>
            <w:noProof/>
          </w:rPr>
          <w:t>Jednotný čas</w:t>
        </w:r>
        <w:r>
          <w:rPr>
            <w:noProof/>
            <w:webHidden/>
          </w:rPr>
          <w:tab/>
        </w:r>
        <w:r>
          <w:rPr>
            <w:noProof/>
            <w:webHidden/>
          </w:rPr>
          <w:fldChar w:fldCharType="begin"/>
        </w:r>
        <w:r>
          <w:rPr>
            <w:noProof/>
            <w:webHidden/>
          </w:rPr>
          <w:instrText xml:space="preserve"> PAGEREF _Toc461975158 \h </w:instrText>
        </w:r>
        <w:r>
          <w:rPr>
            <w:noProof/>
            <w:webHidden/>
          </w:rPr>
        </w:r>
        <w:r>
          <w:rPr>
            <w:noProof/>
            <w:webHidden/>
          </w:rPr>
          <w:fldChar w:fldCharType="separate"/>
        </w:r>
        <w:r>
          <w:rPr>
            <w:noProof/>
            <w:webHidden/>
          </w:rPr>
          <w:t>13</w:t>
        </w:r>
        <w:r>
          <w:rPr>
            <w:noProof/>
            <w:webHidden/>
          </w:rPr>
          <w:fldChar w:fldCharType="end"/>
        </w:r>
      </w:hyperlink>
    </w:p>
    <w:p w:rsidR="009B0EFF" w:rsidRDefault="009B0EFF">
      <w:pPr>
        <w:pStyle w:val="Obsah1"/>
        <w:tabs>
          <w:tab w:val="right" w:leader="dot" w:pos="9175"/>
        </w:tabs>
        <w:rPr>
          <w:rFonts w:asciiTheme="minorHAnsi" w:eastAsiaTheme="minorEastAsia" w:hAnsiTheme="minorHAnsi" w:cstheme="minorBidi"/>
          <w:noProof/>
          <w:snapToGrid/>
          <w:sz w:val="22"/>
          <w:szCs w:val="22"/>
        </w:rPr>
      </w:pPr>
      <w:hyperlink w:anchor="_Toc461975160" w:history="1">
        <w:r w:rsidRPr="007F09D7">
          <w:rPr>
            <w:rStyle w:val="Hypertextovodkaz"/>
            <w:noProof/>
          </w:rPr>
          <w:t>11. Údaje o zajištění dodávek a prací</w:t>
        </w:r>
        <w:r>
          <w:rPr>
            <w:noProof/>
            <w:webHidden/>
          </w:rPr>
          <w:tab/>
        </w:r>
        <w:r>
          <w:rPr>
            <w:noProof/>
            <w:webHidden/>
          </w:rPr>
          <w:fldChar w:fldCharType="begin"/>
        </w:r>
        <w:r>
          <w:rPr>
            <w:noProof/>
            <w:webHidden/>
          </w:rPr>
          <w:instrText xml:space="preserve"> PAGEREF _Toc461975160 \h </w:instrText>
        </w:r>
        <w:r>
          <w:rPr>
            <w:noProof/>
            <w:webHidden/>
          </w:rPr>
        </w:r>
        <w:r>
          <w:rPr>
            <w:noProof/>
            <w:webHidden/>
          </w:rPr>
          <w:fldChar w:fldCharType="separate"/>
        </w:r>
        <w:r>
          <w:rPr>
            <w:noProof/>
            <w:webHidden/>
          </w:rPr>
          <w:t>13</w:t>
        </w:r>
        <w:r>
          <w:rPr>
            <w:noProof/>
            <w:webHidden/>
          </w:rPr>
          <w:fldChar w:fldCharType="end"/>
        </w:r>
      </w:hyperlink>
    </w:p>
    <w:p w:rsidR="009B0EFF" w:rsidRDefault="009B0EFF">
      <w:pPr>
        <w:pStyle w:val="Obsah1"/>
        <w:tabs>
          <w:tab w:val="right" w:leader="dot" w:pos="9175"/>
        </w:tabs>
        <w:rPr>
          <w:rFonts w:asciiTheme="minorHAnsi" w:eastAsiaTheme="minorEastAsia" w:hAnsiTheme="minorHAnsi" w:cstheme="minorBidi"/>
          <w:noProof/>
          <w:snapToGrid/>
          <w:sz w:val="22"/>
          <w:szCs w:val="22"/>
        </w:rPr>
      </w:pPr>
      <w:hyperlink w:anchor="_Toc461975161" w:history="1">
        <w:r w:rsidRPr="007F09D7">
          <w:rPr>
            <w:rStyle w:val="Hypertextovodkaz"/>
            <w:noProof/>
          </w:rPr>
          <w:t>12. Ochrana zdraví a bezpečnosti při práci</w:t>
        </w:r>
        <w:r>
          <w:rPr>
            <w:noProof/>
            <w:webHidden/>
          </w:rPr>
          <w:tab/>
        </w:r>
        <w:r>
          <w:rPr>
            <w:noProof/>
            <w:webHidden/>
          </w:rPr>
          <w:fldChar w:fldCharType="begin"/>
        </w:r>
        <w:r>
          <w:rPr>
            <w:noProof/>
            <w:webHidden/>
          </w:rPr>
          <w:instrText xml:space="preserve"> PAGEREF _Toc461975161 \h </w:instrText>
        </w:r>
        <w:r>
          <w:rPr>
            <w:noProof/>
            <w:webHidden/>
          </w:rPr>
        </w:r>
        <w:r>
          <w:rPr>
            <w:noProof/>
            <w:webHidden/>
          </w:rPr>
          <w:fldChar w:fldCharType="separate"/>
        </w:r>
        <w:r>
          <w:rPr>
            <w:noProof/>
            <w:webHidden/>
          </w:rPr>
          <w:t>13</w:t>
        </w:r>
        <w:r>
          <w:rPr>
            <w:noProof/>
            <w:webHidden/>
          </w:rPr>
          <w:fldChar w:fldCharType="end"/>
        </w:r>
      </w:hyperlink>
    </w:p>
    <w:p w:rsidR="009B0EFF" w:rsidRDefault="009B0EFF">
      <w:pPr>
        <w:pStyle w:val="Obsah1"/>
        <w:tabs>
          <w:tab w:val="right" w:leader="dot" w:pos="9175"/>
        </w:tabs>
        <w:rPr>
          <w:rFonts w:asciiTheme="minorHAnsi" w:eastAsiaTheme="minorEastAsia" w:hAnsiTheme="minorHAnsi" w:cstheme="minorBidi"/>
          <w:noProof/>
          <w:snapToGrid/>
          <w:sz w:val="22"/>
          <w:szCs w:val="22"/>
        </w:rPr>
      </w:pPr>
      <w:r w:rsidRPr="007F09D7">
        <w:rPr>
          <w:rStyle w:val="Hypertextovodkaz"/>
          <w:noProof/>
        </w:rPr>
        <w:fldChar w:fldCharType="begin"/>
      </w:r>
      <w:r w:rsidRPr="007F09D7">
        <w:rPr>
          <w:rStyle w:val="Hypertextovodkaz"/>
          <w:noProof/>
        </w:rPr>
        <w:instrText xml:space="preserve"> </w:instrText>
      </w:r>
      <w:r>
        <w:rPr>
          <w:noProof/>
        </w:rPr>
        <w:instrText>HYPERLINK \l "_Toc461975162"</w:instrText>
      </w:r>
      <w:r w:rsidRPr="007F09D7">
        <w:rPr>
          <w:rStyle w:val="Hypertextovodkaz"/>
          <w:noProof/>
        </w:rPr>
        <w:instrText xml:space="preserve"> </w:instrText>
      </w:r>
      <w:r w:rsidRPr="007F09D7">
        <w:rPr>
          <w:rStyle w:val="Hypertextovodkaz"/>
          <w:noProof/>
        </w:rPr>
      </w:r>
      <w:r w:rsidRPr="007F09D7">
        <w:rPr>
          <w:rStyle w:val="Hypertextovodkaz"/>
          <w:noProof/>
        </w:rPr>
        <w:fldChar w:fldCharType="separate"/>
      </w:r>
      <w:r w:rsidRPr="007F09D7">
        <w:rPr>
          <w:rStyle w:val="Hypertextovodkaz"/>
          <w:noProof/>
        </w:rPr>
        <w:t xml:space="preserve">13. </w:t>
      </w:r>
      <w:bookmarkStart w:id="0" w:name="_GoBack"/>
      <w:bookmarkEnd w:id="0"/>
      <w:r w:rsidRPr="007F09D7">
        <w:rPr>
          <w:rStyle w:val="Hypertextovodkaz"/>
          <w:noProof/>
        </w:rPr>
        <w:t>Závěr</w:t>
      </w:r>
      <w:r>
        <w:rPr>
          <w:noProof/>
          <w:webHidden/>
        </w:rPr>
        <w:tab/>
      </w:r>
      <w:r>
        <w:rPr>
          <w:noProof/>
          <w:webHidden/>
        </w:rPr>
        <w:fldChar w:fldCharType="begin"/>
      </w:r>
      <w:r>
        <w:rPr>
          <w:noProof/>
          <w:webHidden/>
        </w:rPr>
        <w:instrText xml:space="preserve"> PAGEREF _Toc461975162 \h </w:instrText>
      </w:r>
      <w:r>
        <w:rPr>
          <w:noProof/>
          <w:webHidden/>
        </w:rPr>
      </w:r>
      <w:r>
        <w:rPr>
          <w:noProof/>
          <w:webHidden/>
        </w:rPr>
        <w:fldChar w:fldCharType="separate"/>
      </w:r>
      <w:r>
        <w:rPr>
          <w:noProof/>
          <w:webHidden/>
        </w:rPr>
        <w:t>14</w:t>
      </w:r>
      <w:r>
        <w:rPr>
          <w:noProof/>
          <w:webHidden/>
        </w:rPr>
        <w:fldChar w:fldCharType="end"/>
      </w:r>
      <w:r w:rsidRPr="007F09D7">
        <w:rPr>
          <w:rStyle w:val="Hypertextovodkaz"/>
          <w:noProof/>
        </w:rPr>
        <w:fldChar w:fldCharType="end"/>
      </w:r>
    </w:p>
    <w:p w:rsidR="00F348C8" w:rsidRDefault="00A74487">
      <w:r>
        <w:fldChar w:fldCharType="end"/>
      </w:r>
    </w:p>
    <w:p w:rsidR="00FA26F8" w:rsidRDefault="00FA26F8"/>
    <w:p w:rsidR="00C63E51" w:rsidRDefault="00C63E51"/>
    <w:p w:rsidR="00352D44" w:rsidRDefault="00352D44"/>
    <w:p w:rsidR="00352D44" w:rsidRDefault="00352D44"/>
    <w:p w:rsidR="00352D44" w:rsidRDefault="00352D44"/>
    <w:p w:rsidR="00352D44" w:rsidRDefault="00352D44"/>
    <w:p w:rsidR="00352D44" w:rsidRDefault="00352D44"/>
    <w:p w:rsidR="00352D44" w:rsidRDefault="00352D44"/>
    <w:p w:rsidR="00352D44" w:rsidRDefault="00352D44">
      <w:pPr>
        <w:pStyle w:val="Nadpis1"/>
      </w:pPr>
      <w:bookmarkStart w:id="1" w:name="_Toc301160761"/>
      <w:r>
        <w:br w:type="page"/>
      </w:r>
      <w:bookmarkStart w:id="2" w:name="_Toc301160789"/>
      <w:bookmarkStart w:id="3" w:name="_Toc301448994"/>
      <w:bookmarkStart w:id="4" w:name="_Toc301449248"/>
      <w:bookmarkStart w:id="5" w:name="_Toc301511974"/>
      <w:bookmarkStart w:id="6" w:name="_Toc301839595"/>
      <w:bookmarkStart w:id="7" w:name="_Toc307382097"/>
      <w:bookmarkStart w:id="8" w:name="_Toc307846124"/>
      <w:bookmarkStart w:id="9" w:name="_Toc307846156"/>
      <w:bookmarkStart w:id="10" w:name="_Toc461975127"/>
      <w:r>
        <w:lastRenderedPageBreak/>
        <w:t>1. Úvod</w:t>
      </w:r>
      <w:bookmarkEnd w:id="1"/>
      <w:bookmarkEnd w:id="2"/>
      <w:bookmarkEnd w:id="3"/>
      <w:bookmarkEnd w:id="4"/>
      <w:bookmarkEnd w:id="5"/>
      <w:bookmarkEnd w:id="6"/>
      <w:bookmarkEnd w:id="7"/>
      <w:bookmarkEnd w:id="8"/>
      <w:bookmarkEnd w:id="9"/>
      <w:bookmarkEnd w:id="10"/>
    </w:p>
    <w:p w:rsidR="00352D44" w:rsidRDefault="00352D44"/>
    <w:p w:rsidR="00352D44" w:rsidRDefault="00352D44">
      <w:pPr>
        <w:pStyle w:val="Nadpis2"/>
      </w:pPr>
      <w:bookmarkStart w:id="11" w:name="_Toc301160762"/>
      <w:bookmarkStart w:id="12" w:name="_Toc301160790"/>
      <w:bookmarkStart w:id="13" w:name="_Toc301448995"/>
      <w:bookmarkStart w:id="14" w:name="_Toc301449249"/>
      <w:bookmarkStart w:id="15" w:name="_Toc301511975"/>
      <w:bookmarkStart w:id="16" w:name="_Toc301839596"/>
      <w:bookmarkStart w:id="17" w:name="_Toc307382098"/>
      <w:bookmarkStart w:id="18" w:name="_Toc307846125"/>
      <w:bookmarkStart w:id="19" w:name="_Toc307846157"/>
      <w:bookmarkStart w:id="20" w:name="_Toc461975128"/>
      <w:r>
        <w:t>1.1 Předmět projektu</w:t>
      </w:r>
      <w:bookmarkEnd w:id="11"/>
      <w:bookmarkEnd w:id="12"/>
      <w:bookmarkEnd w:id="13"/>
      <w:bookmarkEnd w:id="14"/>
      <w:bookmarkEnd w:id="15"/>
      <w:bookmarkEnd w:id="16"/>
      <w:bookmarkEnd w:id="17"/>
      <w:bookmarkEnd w:id="18"/>
      <w:bookmarkEnd w:id="19"/>
      <w:bookmarkEnd w:id="20"/>
    </w:p>
    <w:p w:rsidR="00352D44" w:rsidRDefault="00352D44"/>
    <w:p w:rsidR="00352D44" w:rsidRDefault="00352D44" w:rsidP="00CD5EB9">
      <w:pPr>
        <w:pStyle w:val="Zkladntext22"/>
        <w:jc w:val="both"/>
      </w:pPr>
      <w:r>
        <w:t xml:space="preserve">Předmětem projektu je návrh řešení </w:t>
      </w:r>
      <w:r w:rsidR="00CD5EB9">
        <w:t xml:space="preserve">slaboproudých systémů </w:t>
      </w:r>
      <w:r>
        <w:t>v</w:t>
      </w:r>
      <w:r w:rsidR="00CD5EB9">
        <w:t> </w:t>
      </w:r>
      <w:r>
        <w:t>objektu</w:t>
      </w:r>
      <w:r w:rsidR="00CD5EB9">
        <w:t xml:space="preserve"> </w:t>
      </w:r>
      <w:r w:rsidR="00ED6E29">
        <w:t>budoucí školy Svítání</w:t>
      </w:r>
      <w:r w:rsidR="00CD5EB9">
        <w:t xml:space="preserve">. Projektová dokumentace řeší poplachový zabezpečovací a tísňový systém (PZTS), </w:t>
      </w:r>
      <w:r w:rsidR="00A725D2">
        <w:t>přístupový systém (ACCESS</w:t>
      </w:r>
      <w:r w:rsidR="009C5DCE">
        <w:t>)</w:t>
      </w:r>
      <w:r w:rsidR="00A725D2">
        <w:t xml:space="preserve"> a </w:t>
      </w:r>
      <w:r w:rsidR="00ED6E29">
        <w:t>audi</w:t>
      </w:r>
      <w:r w:rsidR="00A725D2">
        <w:t>o vrátníky</w:t>
      </w:r>
      <w:r w:rsidR="002A740E">
        <w:t>, kamerový systém</w:t>
      </w:r>
      <w:r w:rsidR="009A705C">
        <w:t xml:space="preserve"> (CCTV)</w:t>
      </w:r>
      <w:r w:rsidR="00A725D2">
        <w:t>,</w:t>
      </w:r>
      <w:r w:rsidR="006C4CAC">
        <w:t xml:space="preserve"> evakuační rozhlas (ERO),</w:t>
      </w:r>
      <w:r w:rsidR="00A725D2">
        <w:t xml:space="preserve"> televizní rozvody STA, přivolávací </w:t>
      </w:r>
      <w:r w:rsidR="00ED6E29">
        <w:t>tísňový systém, jednotná čas (JČ) a</w:t>
      </w:r>
      <w:r w:rsidR="00CD5EB9">
        <w:t xml:space="preserve"> univerzální kabelážní systém (UKS)</w:t>
      </w:r>
      <w:r w:rsidR="009C5DCE">
        <w:t>.</w:t>
      </w:r>
    </w:p>
    <w:p w:rsidR="00352D44" w:rsidRDefault="00352D44">
      <w:pPr>
        <w:pStyle w:val="Zkladntext22"/>
      </w:pPr>
    </w:p>
    <w:p w:rsidR="00352D44" w:rsidRDefault="00352D44">
      <w:pPr>
        <w:pStyle w:val="Nadpis2"/>
      </w:pPr>
      <w:bookmarkStart w:id="21" w:name="_Toc301160763"/>
      <w:bookmarkStart w:id="22" w:name="_Toc301160791"/>
      <w:bookmarkStart w:id="23" w:name="_Toc301448996"/>
      <w:bookmarkStart w:id="24" w:name="_Toc301449250"/>
      <w:bookmarkStart w:id="25" w:name="_Toc301511976"/>
      <w:bookmarkStart w:id="26" w:name="_Toc301839597"/>
      <w:bookmarkStart w:id="27" w:name="_Toc307382099"/>
      <w:bookmarkStart w:id="28" w:name="_Toc307846126"/>
      <w:bookmarkStart w:id="29" w:name="_Toc307846158"/>
      <w:bookmarkStart w:id="30" w:name="_Toc461975129"/>
      <w:r>
        <w:t>1.2 Projektové podklady</w:t>
      </w:r>
      <w:bookmarkEnd w:id="21"/>
      <w:bookmarkEnd w:id="22"/>
      <w:bookmarkEnd w:id="23"/>
      <w:bookmarkEnd w:id="24"/>
      <w:bookmarkEnd w:id="25"/>
      <w:bookmarkEnd w:id="26"/>
      <w:bookmarkEnd w:id="27"/>
      <w:bookmarkEnd w:id="28"/>
      <w:bookmarkEnd w:id="29"/>
      <w:bookmarkEnd w:id="30"/>
    </w:p>
    <w:p w:rsidR="00352D44" w:rsidRDefault="00352D44">
      <w:pPr>
        <w:pStyle w:val="Zkladntext22"/>
      </w:pPr>
    </w:p>
    <w:p w:rsidR="00352D44" w:rsidRDefault="00352D44">
      <w:pPr>
        <w:pStyle w:val="Zkladntext22"/>
      </w:pPr>
      <w:r>
        <w:t>Pro vypracování projektu byly použity následující projektové podklady:</w:t>
      </w:r>
    </w:p>
    <w:p w:rsidR="00352D44" w:rsidRDefault="00352D44">
      <w:pPr>
        <w:pStyle w:val="Zkladntext22"/>
        <w:numPr>
          <w:ilvl w:val="0"/>
          <w:numId w:val="23"/>
        </w:numPr>
      </w:pPr>
      <w:r>
        <w:t>Projektová dokumentace stavební části</w:t>
      </w:r>
    </w:p>
    <w:p w:rsidR="00352D44" w:rsidRDefault="00352D44">
      <w:pPr>
        <w:pStyle w:val="Zkladntext22"/>
        <w:numPr>
          <w:ilvl w:val="0"/>
          <w:numId w:val="23"/>
        </w:numPr>
      </w:pPr>
      <w:r>
        <w:t>Požadavky zadavatele</w:t>
      </w:r>
    </w:p>
    <w:p w:rsidR="00352D44" w:rsidRDefault="00352D44" w:rsidP="007357E1">
      <w:pPr>
        <w:pStyle w:val="Zkladntext22"/>
        <w:numPr>
          <w:ilvl w:val="0"/>
          <w:numId w:val="23"/>
        </w:numPr>
      </w:pPr>
      <w:r>
        <w:t>Technická zpráva požárně bezpečn</w:t>
      </w:r>
      <w:r w:rsidR="007357E1">
        <w:t>ostního řešení stavby</w:t>
      </w:r>
    </w:p>
    <w:p w:rsidR="00D208B9" w:rsidRDefault="00352D44" w:rsidP="007357E1">
      <w:pPr>
        <w:pStyle w:val="Zkladntext22"/>
        <w:numPr>
          <w:ilvl w:val="0"/>
          <w:numId w:val="23"/>
        </w:numPr>
      </w:pPr>
      <w:r>
        <w:t xml:space="preserve">ČSN </w:t>
      </w:r>
      <w:r w:rsidR="00693EB0">
        <w:t>73 0848</w:t>
      </w:r>
      <w:r>
        <w:t xml:space="preserve"> – </w:t>
      </w:r>
      <w:r w:rsidR="00D208B9">
        <w:t>Požární bezpečnost staveb – Kabelové rozvody</w:t>
      </w:r>
    </w:p>
    <w:p w:rsidR="00D208B9" w:rsidRDefault="00D208B9">
      <w:pPr>
        <w:pStyle w:val="Zkladntext22"/>
        <w:numPr>
          <w:ilvl w:val="0"/>
          <w:numId w:val="23"/>
        </w:numPr>
      </w:pPr>
      <w:r>
        <w:t>Vyhláška 268/2011 Sb. – Vyhláška o technických podmínkách požární ochrany staveb</w:t>
      </w:r>
    </w:p>
    <w:p w:rsidR="00D208B9" w:rsidRDefault="00D208B9">
      <w:pPr>
        <w:pStyle w:val="Zkladntext22"/>
        <w:numPr>
          <w:ilvl w:val="0"/>
          <w:numId w:val="23"/>
        </w:numPr>
      </w:pPr>
      <w:r>
        <w:t>Vyhláška 246/2001 Sb. – Vyhláška Ministerstva vnitra o stanovení podmínek požární bezpečnosti a výkonu státního požárního dozoru (vyhláška o požární prevenci)</w:t>
      </w:r>
    </w:p>
    <w:p w:rsidR="00352D44" w:rsidRDefault="00352D44">
      <w:pPr>
        <w:pStyle w:val="Zkladntext22"/>
        <w:numPr>
          <w:ilvl w:val="0"/>
          <w:numId w:val="23"/>
        </w:numPr>
      </w:pPr>
      <w:r>
        <w:t>ČSN 34 2300 – Předpisy pro vnitřní rozvody sdělovacích vedení</w:t>
      </w:r>
    </w:p>
    <w:p w:rsidR="00352D44" w:rsidRDefault="00352D44">
      <w:pPr>
        <w:pStyle w:val="Zkladntext22"/>
        <w:numPr>
          <w:ilvl w:val="0"/>
          <w:numId w:val="23"/>
        </w:numPr>
      </w:pPr>
      <w:r>
        <w:t>ČSN 33 2000 – Soubor elektrotechnických předpisů – Elektrická zařízení</w:t>
      </w:r>
    </w:p>
    <w:p w:rsidR="00352D44" w:rsidRDefault="00352D44" w:rsidP="007357E1">
      <w:pPr>
        <w:pStyle w:val="Zkladntext22"/>
        <w:numPr>
          <w:ilvl w:val="0"/>
          <w:numId w:val="23"/>
        </w:numPr>
      </w:pPr>
      <w:r>
        <w:t>ČSN 73 6005 – Prostorové uspořádání sítí technického vybavení</w:t>
      </w:r>
    </w:p>
    <w:p w:rsidR="004F5E3E" w:rsidRDefault="004F5E3E" w:rsidP="004F5E3E">
      <w:pPr>
        <w:pStyle w:val="Zkladntext25"/>
        <w:numPr>
          <w:ilvl w:val="0"/>
          <w:numId w:val="23"/>
        </w:numPr>
        <w:jc w:val="both"/>
      </w:pPr>
      <w:r>
        <w:t>ČSN 34 2300 – Předpisy pro vnitřní rozvody sdělovacích vedení</w:t>
      </w:r>
    </w:p>
    <w:p w:rsidR="004F5E3E" w:rsidRDefault="004F5E3E" w:rsidP="004F5E3E">
      <w:pPr>
        <w:pStyle w:val="Zkladntext25"/>
        <w:numPr>
          <w:ilvl w:val="0"/>
          <w:numId w:val="23"/>
        </w:numPr>
        <w:jc w:val="both"/>
      </w:pPr>
      <w:r>
        <w:t>ČSN 33 2000 – Soubor elektrotechnických předpisů – Elektrická zařízení</w:t>
      </w:r>
    </w:p>
    <w:p w:rsidR="004F5E3E" w:rsidRDefault="004F5E3E" w:rsidP="004F5E3E">
      <w:pPr>
        <w:pStyle w:val="Zkladntext25"/>
        <w:numPr>
          <w:ilvl w:val="0"/>
          <w:numId w:val="23"/>
        </w:numPr>
        <w:jc w:val="both"/>
      </w:pPr>
      <w:r>
        <w:t>ČSN 73 6005 – Prostorové uspořádání sítí technického vybavení</w:t>
      </w:r>
    </w:p>
    <w:p w:rsidR="004F5E3E" w:rsidRDefault="004F5E3E" w:rsidP="004F5E3E">
      <w:pPr>
        <w:pStyle w:val="Zkladntext25"/>
        <w:numPr>
          <w:ilvl w:val="0"/>
          <w:numId w:val="23"/>
        </w:numPr>
        <w:jc w:val="both"/>
      </w:pPr>
      <w:r w:rsidRPr="00505BA2">
        <w:t>ČSN EN 50131 – Poplachové systémy – Elektrické zabezpečovací systémy</w:t>
      </w:r>
      <w:r>
        <w:t xml:space="preserve"> </w:t>
      </w:r>
    </w:p>
    <w:p w:rsidR="001D44AE" w:rsidRDefault="00352D44" w:rsidP="007357E1">
      <w:pPr>
        <w:pStyle w:val="Zkladntext22"/>
        <w:numPr>
          <w:ilvl w:val="0"/>
          <w:numId w:val="23"/>
        </w:numPr>
      </w:pPr>
      <w:r>
        <w:t xml:space="preserve">Technické specifikace jednotlivých navržených systémů </w:t>
      </w:r>
    </w:p>
    <w:p w:rsidR="001D44AE" w:rsidRDefault="001D44AE">
      <w:pPr>
        <w:pStyle w:val="Zkladntext22"/>
        <w:numPr>
          <w:ilvl w:val="0"/>
          <w:numId w:val="23"/>
        </w:numPr>
      </w:pPr>
      <w:proofErr w:type="spellStart"/>
      <w:r>
        <w:t>Prakab</w:t>
      </w:r>
      <w:proofErr w:type="spellEnd"/>
      <w:r>
        <w:t xml:space="preserve"> – </w:t>
      </w:r>
      <w:proofErr w:type="spellStart"/>
      <w:r>
        <w:t>Bezhalogenové</w:t>
      </w:r>
      <w:proofErr w:type="spellEnd"/>
      <w:r>
        <w:t xml:space="preserve"> kabely silové a sdělovací</w:t>
      </w:r>
    </w:p>
    <w:p w:rsidR="001D44AE" w:rsidRDefault="0031775C">
      <w:pPr>
        <w:pStyle w:val="Zkladntext22"/>
        <w:numPr>
          <w:ilvl w:val="0"/>
          <w:numId w:val="23"/>
        </w:numPr>
      </w:pPr>
      <w:r>
        <w:t>OBO</w:t>
      </w:r>
      <w:r w:rsidR="001D44AE">
        <w:t xml:space="preserve"> </w:t>
      </w:r>
      <w:proofErr w:type="spellStart"/>
      <w:r w:rsidR="001D44AE">
        <w:t>Bettermann</w:t>
      </w:r>
      <w:proofErr w:type="spellEnd"/>
      <w:r w:rsidR="001D44AE">
        <w:t xml:space="preserve"> – Systémy se zachováním funkčnosti</w:t>
      </w:r>
    </w:p>
    <w:p w:rsidR="00352D44" w:rsidRDefault="00352D44">
      <w:pPr>
        <w:pStyle w:val="Zkladntext22"/>
      </w:pPr>
    </w:p>
    <w:p w:rsidR="00572537" w:rsidRDefault="00572537">
      <w:pPr>
        <w:overflowPunct/>
        <w:autoSpaceDE/>
        <w:autoSpaceDN/>
        <w:adjustRightInd/>
        <w:textAlignment w:val="auto"/>
        <w:rPr>
          <w:b/>
          <w:sz w:val="28"/>
          <w:szCs w:val="28"/>
        </w:rPr>
      </w:pPr>
      <w:bookmarkStart w:id="31" w:name="_Toc301160764"/>
      <w:bookmarkStart w:id="32" w:name="_Toc301160792"/>
      <w:bookmarkStart w:id="33" w:name="_Toc301448997"/>
      <w:bookmarkStart w:id="34" w:name="_Toc301449251"/>
      <w:bookmarkStart w:id="35" w:name="_Toc301511977"/>
      <w:bookmarkStart w:id="36" w:name="_Toc301839598"/>
      <w:bookmarkStart w:id="37" w:name="_Toc307382100"/>
      <w:bookmarkStart w:id="38" w:name="_Toc307846127"/>
      <w:bookmarkStart w:id="39" w:name="_Toc307846159"/>
      <w:r>
        <w:br w:type="page"/>
      </w:r>
    </w:p>
    <w:p w:rsidR="00352D44" w:rsidRDefault="00352D44">
      <w:pPr>
        <w:pStyle w:val="Nadpis2"/>
      </w:pPr>
      <w:bookmarkStart w:id="40" w:name="_Toc461975130"/>
      <w:r>
        <w:lastRenderedPageBreak/>
        <w:t>1.3 Ochrana před nebezpečným dotykem</w:t>
      </w:r>
      <w:bookmarkEnd w:id="31"/>
      <w:bookmarkEnd w:id="32"/>
      <w:bookmarkEnd w:id="33"/>
      <w:bookmarkEnd w:id="34"/>
      <w:bookmarkEnd w:id="35"/>
      <w:bookmarkEnd w:id="36"/>
      <w:bookmarkEnd w:id="37"/>
      <w:bookmarkEnd w:id="38"/>
      <w:bookmarkEnd w:id="39"/>
      <w:bookmarkEnd w:id="40"/>
      <w:r>
        <w:t xml:space="preserve"> </w:t>
      </w:r>
    </w:p>
    <w:p w:rsidR="00352D44" w:rsidRDefault="00352D44">
      <w:pPr>
        <w:pStyle w:val="Zkladntext22"/>
      </w:pPr>
    </w:p>
    <w:p w:rsidR="00352D44" w:rsidRDefault="00352D44">
      <w:r>
        <w:tab/>
        <w:t>V souladu s normou ČSN 33 20 004-41 bude ochrana před nebezpečným dotykovým napětím provedena takto:</w:t>
      </w:r>
    </w:p>
    <w:p w:rsidR="00352D44" w:rsidRDefault="00352D44">
      <w:r>
        <w:t xml:space="preserve">1) ochrana základní je provedena: </w:t>
      </w:r>
    </w:p>
    <w:p w:rsidR="00352D44" w:rsidRDefault="00352D44">
      <w:r>
        <w:tab/>
        <w:t>a) izolací</w:t>
      </w:r>
    </w:p>
    <w:p w:rsidR="00352D44" w:rsidRDefault="00352D44">
      <w:r>
        <w:tab/>
        <w:t xml:space="preserve">b) krytím </w:t>
      </w:r>
    </w:p>
    <w:p w:rsidR="00352D44" w:rsidRDefault="00352D44">
      <w:r>
        <w:tab/>
        <w:t>c) SELV</w:t>
      </w:r>
    </w:p>
    <w:p w:rsidR="00352D44" w:rsidRDefault="00352D44">
      <w:r>
        <w:t xml:space="preserve">2) ochrana při poruše je provedena: </w:t>
      </w:r>
    </w:p>
    <w:p w:rsidR="00352D44" w:rsidRDefault="00352D44">
      <w:r>
        <w:tab/>
        <w:t>a) samočinným odpojením od zdroje</w:t>
      </w:r>
    </w:p>
    <w:p w:rsidR="00352D44" w:rsidRDefault="00352D44">
      <w:r>
        <w:tab/>
        <w:t xml:space="preserve">b) SELV </w:t>
      </w:r>
    </w:p>
    <w:p w:rsidR="00352D44" w:rsidRDefault="00352D44">
      <w:r>
        <w:tab/>
        <w:t>c) dvojitou izolací</w:t>
      </w:r>
    </w:p>
    <w:p w:rsidR="00352D44" w:rsidRDefault="00352D44">
      <w:pPr>
        <w:pStyle w:val="Zkladntext22"/>
      </w:pPr>
    </w:p>
    <w:p w:rsidR="00CD5EB9" w:rsidRDefault="00CD5EB9">
      <w:pPr>
        <w:pStyle w:val="Zkladntext22"/>
      </w:pPr>
    </w:p>
    <w:p w:rsidR="00352D44" w:rsidRDefault="00352D44">
      <w:pPr>
        <w:pStyle w:val="Nadpis2"/>
      </w:pPr>
      <w:bookmarkStart w:id="41" w:name="_Toc301160765"/>
      <w:bookmarkStart w:id="42" w:name="_Toc301160793"/>
      <w:bookmarkStart w:id="43" w:name="_Toc301448998"/>
      <w:bookmarkStart w:id="44" w:name="_Toc301449252"/>
      <w:bookmarkStart w:id="45" w:name="_Toc301511978"/>
      <w:bookmarkStart w:id="46" w:name="_Toc301839599"/>
      <w:bookmarkStart w:id="47" w:name="_Toc307382101"/>
      <w:bookmarkStart w:id="48" w:name="_Toc307846128"/>
      <w:bookmarkStart w:id="49" w:name="_Toc307846160"/>
      <w:bookmarkStart w:id="50" w:name="_Toc461975131"/>
      <w:r>
        <w:t>1.4 Vnější vlivy</w:t>
      </w:r>
      <w:bookmarkEnd w:id="41"/>
      <w:bookmarkEnd w:id="42"/>
      <w:bookmarkEnd w:id="43"/>
      <w:bookmarkEnd w:id="44"/>
      <w:bookmarkEnd w:id="45"/>
      <w:bookmarkEnd w:id="46"/>
      <w:bookmarkEnd w:id="47"/>
      <w:bookmarkEnd w:id="48"/>
      <w:bookmarkEnd w:id="49"/>
      <w:bookmarkEnd w:id="50"/>
    </w:p>
    <w:p w:rsidR="00352D44" w:rsidRDefault="00352D44">
      <w:pPr>
        <w:pStyle w:val="Zkladntext22"/>
      </w:pPr>
    </w:p>
    <w:p w:rsidR="00352D44" w:rsidRDefault="00352D44">
      <w:pPr>
        <w:pStyle w:val="Zkladntext22"/>
      </w:pPr>
      <w:r>
        <w:tab/>
        <w:t>Ve všech vnitřních prostorách s instalovaným slaboproudým zařízením se pro potřeby PD předpokládají vnější vlivy normální.</w:t>
      </w:r>
    </w:p>
    <w:p w:rsidR="00352D44" w:rsidRDefault="00352D44"/>
    <w:p w:rsidR="00352D44" w:rsidRDefault="00352D44">
      <w:pPr>
        <w:pStyle w:val="Nadpis2"/>
      </w:pPr>
      <w:bookmarkStart w:id="51" w:name="_Toc290003606"/>
      <w:bookmarkStart w:id="52" w:name="_Toc301449253"/>
      <w:bookmarkStart w:id="53" w:name="_Toc301511979"/>
      <w:bookmarkStart w:id="54" w:name="_Toc301839600"/>
      <w:bookmarkStart w:id="55" w:name="_Toc307382102"/>
      <w:bookmarkStart w:id="56" w:name="_Toc307846129"/>
      <w:bookmarkStart w:id="57" w:name="_Toc307846161"/>
      <w:bookmarkStart w:id="58" w:name="_Toc461975132"/>
      <w:r>
        <w:t>1.5 Elektromagnetická kompatibilita (EMC)</w:t>
      </w:r>
      <w:bookmarkEnd w:id="51"/>
      <w:bookmarkEnd w:id="52"/>
      <w:bookmarkEnd w:id="53"/>
      <w:bookmarkEnd w:id="54"/>
      <w:bookmarkEnd w:id="55"/>
      <w:bookmarkEnd w:id="56"/>
      <w:bookmarkEnd w:id="57"/>
      <w:bookmarkEnd w:id="58"/>
    </w:p>
    <w:p w:rsidR="00352D44" w:rsidRDefault="00352D44"/>
    <w:p w:rsidR="00352D44" w:rsidRDefault="00352D44">
      <w:pPr>
        <w:pStyle w:val="Zkladntext22"/>
        <w:ind w:firstLine="709"/>
        <w:jc w:val="both"/>
      </w:pPr>
      <w:r>
        <w:t xml:space="preserve">Veškerá instalovaná zařízení musí splňovat podmínky pro elektromagnetickou kompatibilitu dle ČSN IEC 1000-2-1. </w:t>
      </w:r>
    </w:p>
    <w:p w:rsidR="00352D44" w:rsidRDefault="00352D44"/>
    <w:p w:rsidR="00486998" w:rsidRDefault="00486998" w:rsidP="00486998">
      <w:pPr>
        <w:pStyle w:val="Nadpis1"/>
        <w:spacing w:after="120"/>
      </w:pPr>
      <w:bookmarkStart w:id="59" w:name="_Toc391834196"/>
      <w:bookmarkStart w:id="60" w:name="_Toc301160786"/>
      <w:bookmarkStart w:id="61" w:name="_Toc301160814"/>
      <w:bookmarkStart w:id="62" w:name="_Toc301449021"/>
      <w:bookmarkStart w:id="63" w:name="_Toc301449276"/>
      <w:bookmarkStart w:id="64" w:name="_Toc301512002"/>
      <w:bookmarkStart w:id="65" w:name="_Toc301839623"/>
      <w:bookmarkStart w:id="66" w:name="_Toc307382126"/>
      <w:bookmarkStart w:id="67" w:name="_Toc307846153"/>
      <w:bookmarkStart w:id="68" w:name="_Toc307846185"/>
    </w:p>
    <w:p w:rsidR="006C4CAC" w:rsidRDefault="006C4CAC">
      <w:pPr>
        <w:overflowPunct/>
        <w:autoSpaceDE/>
        <w:autoSpaceDN/>
        <w:adjustRightInd/>
        <w:textAlignment w:val="auto"/>
        <w:rPr>
          <w:b/>
          <w:sz w:val="32"/>
          <w:u w:val="single"/>
        </w:rPr>
      </w:pPr>
      <w:r>
        <w:rPr>
          <w:sz w:val="32"/>
          <w:u w:val="single"/>
        </w:rPr>
        <w:br w:type="page"/>
      </w:r>
    </w:p>
    <w:p w:rsidR="00430B4F" w:rsidRPr="008939F0" w:rsidRDefault="00486998" w:rsidP="00430B4F">
      <w:pPr>
        <w:pStyle w:val="Nadpis2"/>
      </w:pPr>
      <w:bookmarkStart w:id="69" w:name="_Toc461975133"/>
      <w:r>
        <w:rPr>
          <w:sz w:val="32"/>
          <w:szCs w:val="20"/>
          <w:u w:val="single"/>
        </w:rPr>
        <w:lastRenderedPageBreak/>
        <w:t>2</w:t>
      </w:r>
      <w:r w:rsidR="008551E1">
        <w:rPr>
          <w:sz w:val="32"/>
          <w:szCs w:val="20"/>
          <w:u w:val="single"/>
        </w:rPr>
        <w:t>.</w:t>
      </w:r>
      <w:r w:rsidR="00430B4F" w:rsidRPr="00430B4F">
        <w:rPr>
          <w:sz w:val="32"/>
          <w:szCs w:val="20"/>
          <w:u w:val="single"/>
        </w:rPr>
        <w:t xml:space="preserve"> Univerzální kabelážní systém</w:t>
      </w:r>
      <w:bookmarkEnd w:id="59"/>
      <w:r w:rsidR="00B04CE2">
        <w:rPr>
          <w:sz w:val="32"/>
          <w:szCs w:val="20"/>
          <w:u w:val="single"/>
        </w:rPr>
        <w:t xml:space="preserve"> (UKS)</w:t>
      </w:r>
      <w:bookmarkEnd w:id="69"/>
    </w:p>
    <w:p w:rsidR="00430B4F" w:rsidRPr="00DC4C9C" w:rsidRDefault="00430B4F" w:rsidP="00430B4F">
      <w:pPr>
        <w:spacing w:before="120" w:after="240"/>
        <w:jc w:val="both"/>
      </w:pPr>
      <w:r w:rsidRPr="00DC4C9C">
        <w:tab/>
        <w:t>Investor požaduje vybudování strukturované kab</w:t>
      </w:r>
      <w:r w:rsidR="0072205F">
        <w:t>eláže pro potřeby telefonních a </w:t>
      </w:r>
      <w:r w:rsidRPr="00DC4C9C">
        <w:t>počítačových rozvodů.</w:t>
      </w:r>
      <w:r>
        <w:t xml:space="preserve"> </w:t>
      </w:r>
      <w:r w:rsidR="0072205F">
        <w:t xml:space="preserve">Kabeláž bude řešena na bázi </w:t>
      </w:r>
      <w:r w:rsidRPr="00DC4C9C">
        <w:t xml:space="preserve">stíněné kroucené dvoulinky. Bude vybudována </w:t>
      </w:r>
      <w:r w:rsidR="00644775">
        <w:t>v</w:t>
      </w:r>
      <w:r w:rsidRPr="00DC4C9C">
        <w:t> kategori</w:t>
      </w:r>
      <w:r w:rsidR="00644775">
        <w:t>i</w:t>
      </w:r>
      <w:r w:rsidRPr="00DC4C9C">
        <w:t xml:space="preserve"> </w:t>
      </w:r>
      <w:r w:rsidR="0072205F">
        <w:t>6a</w:t>
      </w:r>
      <w:r w:rsidRPr="00DC4C9C">
        <w:t>. Tato kategorie umožňuje provoz počítačové sítě rychlostí až 1</w:t>
      </w:r>
      <w:r w:rsidR="0072205F">
        <w:t>0</w:t>
      </w:r>
      <w:r w:rsidRPr="00DC4C9C">
        <w:t xml:space="preserve">Gbit/s. </w:t>
      </w:r>
    </w:p>
    <w:p w:rsidR="00430B4F" w:rsidRPr="008939F0" w:rsidRDefault="000A3663" w:rsidP="00430B4F">
      <w:pPr>
        <w:pStyle w:val="Nadpis3"/>
      </w:pPr>
      <w:bookmarkStart w:id="70" w:name="_Toc391834197"/>
      <w:bookmarkStart w:id="71" w:name="_Toc461975134"/>
      <w:r>
        <w:rPr>
          <w:rFonts w:eastAsia="Arial Unicode MS"/>
          <w:sz w:val="28"/>
          <w:szCs w:val="28"/>
        </w:rPr>
        <w:t>2</w:t>
      </w:r>
      <w:r w:rsidR="00430B4F" w:rsidRPr="0072205F">
        <w:rPr>
          <w:rFonts w:eastAsia="Arial Unicode MS"/>
          <w:sz w:val="28"/>
          <w:szCs w:val="28"/>
        </w:rPr>
        <w:t>.1 Datové centrum</w:t>
      </w:r>
      <w:bookmarkEnd w:id="70"/>
      <w:bookmarkEnd w:id="71"/>
    </w:p>
    <w:p w:rsidR="00430B4F" w:rsidRPr="00DC4C9C" w:rsidRDefault="0083729C" w:rsidP="00430B4F">
      <w:pPr>
        <w:suppressAutoHyphens/>
        <w:overflowPunct/>
        <w:autoSpaceDE/>
        <w:autoSpaceDN/>
        <w:adjustRightInd/>
        <w:spacing w:after="240" w:line="264" w:lineRule="auto"/>
        <w:jc w:val="both"/>
        <w:textAlignment w:val="auto"/>
        <w:rPr>
          <w:spacing w:val="-4"/>
        </w:rPr>
      </w:pPr>
      <w:r>
        <w:rPr>
          <w:spacing w:val="-4"/>
        </w:rPr>
        <w:tab/>
        <w:t>Datová centra budou umístěna</w:t>
      </w:r>
      <w:r w:rsidR="00430B4F" w:rsidRPr="00DC4C9C">
        <w:rPr>
          <w:spacing w:val="-4"/>
        </w:rPr>
        <w:t xml:space="preserve"> v</w:t>
      </w:r>
      <w:r w:rsidR="002320A7">
        <w:rPr>
          <w:spacing w:val="-4"/>
        </w:rPr>
        <w:t> technické místnosti 423</w:t>
      </w:r>
      <w:r w:rsidR="00430B4F" w:rsidRPr="00DC4C9C">
        <w:rPr>
          <w:spacing w:val="-4"/>
        </w:rPr>
        <w:t xml:space="preserve">. </w:t>
      </w:r>
      <w:r w:rsidR="00644775">
        <w:rPr>
          <w:spacing w:val="-4"/>
        </w:rPr>
        <w:t>Zde</w:t>
      </w:r>
      <w:r>
        <w:rPr>
          <w:spacing w:val="-4"/>
        </w:rPr>
        <w:t xml:space="preserve"> bud</w:t>
      </w:r>
      <w:r w:rsidR="00570C19">
        <w:rPr>
          <w:spacing w:val="-4"/>
        </w:rPr>
        <w:t>e</w:t>
      </w:r>
      <w:r w:rsidR="00430B4F" w:rsidRPr="00DC4C9C">
        <w:rPr>
          <w:spacing w:val="-4"/>
        </w:rPr>
        <w:t xml:space="preserve"> umístěn </w:t>
      </w:r>
      <w:r>
        <w:rPr>
          <w:spacing w:val="-4"/>
        </w:rPr>
        <w:t>stojanov</w:t>
      </w:r>
      <w:r w:rsidR="00570C19">
        <w:rPr>
          <w:spacing w:val="-4"/>
        </w:rPr>
        <w:t>ý</w:t>
      </w:r>
      <w:r w:rsidR="00430B4F">
        <w:rPr>
          <w:spacing w:val="-4"/>
        </w:rPr>
        <w:t xml:space="preserve"> </w:t>
      </w:r>
      <w:r>
        <w:rPr>
          <w:spacing w:val="-4"/>
        </w:rPr>
        <w:t>datov</w:t>
      </w:r>
      <w:r w:rsidR="00570C19">
        <w:rPr>
          <w:spacing w:val="-4"/>
        </w:rPr>
        <w:t xml:space="preserve">ý </w:t>
      </w:r>
      <w:r w:rsidR="00430B4F" w:rsidRPr="00DC4C9C">
        <w:rPr>
          <w:spacing w:val="-4"/>
        </w:rPr>
        <w:t>rozvaděč</w:t>
      </w:r>
      <w:r w:rsidR="00486998">
        <w:rPr>
          <w:spacing w:val="-4"/>
        </w:rPr>
        <w:t xml:space="preserve"> 4</w:t>
      </w:r>
      <w:r w:rsidR="002D0294">
        <w:rPr>
          <w:spacing w:val="-4"/>
        </w:rPr>
        <w:t>2U</w:t>
      </w:r>
      <w:r w:rsidR="00486998">
        <w:rPr>
          <w:spacing w:val="-4"/>
        </w:rPr>
        <w:t xml:space="preserve">. </w:t>
      </w:r>
      <w:r w:rsidR="002D0294">
        <w:rPr>
          <w:spacing w:val="-4"/>
        </w:rPr>
        <w:t xml:space="preserve"> </w:t>
      </w:r>
      <w:r w:rsidR="00486998">
        <w:rPr>
          <w:spacing w:val="-4"/>
        </w:rPr>
        <w:t>K rozvaděči</w:t>
      </w:r>
      <w:r w:rsidR="00C06860" w:rsidRPr="00DC4C9C">
        <w:rPr>
          <w:spacing w:val="-4"/>
        </w:rPr>
        <w:t xml:space="preserve"> bude t</w:t>
      </w:r>
      <w:r w:rsidR="00C06860">
        <w:rPr>
          <w:spacing w:val="-4"/>
        </w:rPr>
        <w:t xml:space="preserve">řeba přivést samostatně jištěné silnoproudé zásuvku (16A) </w:t>
      </w:r>
      <w:r w:rsidR="009927C5">
        <w:rPr>
          <w:spacing w:val="-4"/>
        </w:rPr>
        <w:t>a </w:t>
      </w:r>
      <w:r w:rsidR="00C06860">
        <w:rPr>
          <w:spacing w:val="-4"/>
        </w:rPr>
        <w:t>žlutozelené</w:t>
      </w:r>
      <w:r w:rsidR="00C06860" w:rsidRPr="00DC4C9C">
        <w:rPr>
          <w:spacing w:val="-4"/>
        </w:rPr>
        <w:t xml:space="preserve"> zem</w:t>
      </w:r>
      <w:r w:rsidR="00C06860">
        <w:rPr>
          <w:spacing w:val="-4"/>
        </w:rPr>
        <w:t>nící</w:t>
      </w:r>
      <w:r w:rsidR="00C06860" w:rsidRPr="00DC4C9C">
        <w:rPr>
          <w:spacing w:val="-4"/>
        </w:rPr>
        <w:t xml:space="preserve"> vodič</w:t>
      </w:r>
      <w:r w:rsidR="00C06860">
        <w:rPr>
          <w:spacing w:val="-4"/>
        </w:rPr>
        <w:t>e</w:t>
      </w:r>
      <w:r w:rsidR="00C06860" w:rsidRPr="00DC4C9C">
        <w:rPr>
          <w:spacing w:val="-4"/>
        </w:rPr>
        <w:t xml:space="preserve"> CYA</w:t>
      </w:r>
      <w:r w:rsidR="00C06860">
        <w:rPr>
          <w:spacing w:val="-4"/>
        </w:rPr>
        <w:t>16</w:t>
      </w:r>
      <w:r w:rsidR="00C06860" w:rsidRPr="00DC4C9C">
        <w:rPr>
          <w:spacing w:val="-4"/>
        </w:rPr>
        <w:t>.</w:t>
      </w:r>
      <w:r w:rsidR="00C06860">
        <w:rPr>
          <w:spacing w:val="-4"/>
        </w:rPr>
        <w:t xml:space="preserve">  Zajistí profese elektro.</w:t>
      </w:r>
      <w:r w:rsidR="00C06860" w:rsidRPr="00DC4C9C">
        <w:rPr>
          <w:spacing w:val="-4"/>
        </w:rPr>
        <w:t xml:space="preserve"> </w:t>
      </w:r>
      <w:r w:rsidR="00C06860">
        <w:rPr>
          <w:spacing w:val="-4"/>
        </w:rPr>
        <w:t>V rozvaděčích</w:t>
      </w:r>
      <w:r w:rsidR="002320A7">
        <w:rPr>
          <w:spacing w:val="-4"/>
        </w:rPr>
        <w:t xml:space="preserve"> budou </w:t>
      </w:r>
      <w:proofErr w:type="gramStart"/>
      <w:r w:rsidR="002320A7">
        <w:rPr>
          <w:spacing w:val="-4"/>
        </w:rPr>
        <w:t xml:space="preserve">instalovány </w:t>
      </w:r>
      <w:r w:rsidR="00C06860">
        <w:rPr>
          <w:spacing w:val="-4"/>
        </w:rPr>
        <w:t xml:space="preserve"> datové</w:t>
      </w:r>
      <w:proofErr w:type="gramEnd"/>
      <w:r w:rsidR="00C06860">
        <w:rPr>
          <w:spacing w:val="-4"/>
        </w:rPr>
        <w:t xml:space="preserve"> </w:t>
      </w:r>
      <w:proofErr w:type="spellStart"/>
      <w:r w:rsidR="00C06860">
        <w:rPr>
          <w:spacing w:val="-4"/>
        </w:rPr>
        <w:t>patch</w:t>
      </w:r>
      <w:proofErr w:type="spellEnd"/>
      <w:r w:rsidR="00C06860">
        <w:rPr>
          <w:spacing w:val="-4"/>
        </w:rPr>
        <w:t xml:space="preserve"> panely, </w:t>
      </w:r>
      <w:proofErr w:type="spellStart"/>
      <w:r w:rsidR="00C06860">
        <w:rPr>
          <w:spacing w:val="-4"/>
        </w:rPr>
        <w:t>switche</w:t>
      </w:r>
      <w:proofErr w:type="spellEnd"/>
      <w:r w:rsidR="00C06860">
        <w:rPr>
          <w:spacing w:val="-4"/>
        </w:rPr>
        <w:t>, UPS a kamerové NVR</w:t>
      </w:r>
      <w:r w:rsidR="002320A7">
        <w:rPr>
          <w:spacing w:val="-4"/>
        </w:rPr>
        <w:t>.</w:t>
      </w:r>
    </w:p>
    <w:p w:rsidR="00430B4F" w:rsidRPr="0072205F" w:rsidRDefault="000A3663" w:rsidP="00430B4F">
      <w:pPr>
        <w:pStyle w:val="Nadpis3"/>
        <w:rPr>
          <w:rFonts w:eastAsia="Arial Unicode MS"/>
          <w:sz w:val="28"/>
          <w:szCs w:val="28"/>
        </w:rPr>
      </w:pPr>
      <w:bookmarkStart w:id="72" w:name="_Toc391834198"/>
      <w:bookmarkStart w:id="73" w:name="_Toc461975135"/>
      <w:r>
        <w:rPr>
          <w:rFonts w:eastAsia="Arial Unicode MS"/>
          <w:sz w:val="28"/>
          <w:szCs w:val="28"/>
        </w:rPr>
        <w:t>2</w:t>
      </w:r>
      <w:r w:rsidR="00430B4F" w:rsidRPr="0072205F">
        <w:rPr>
          <w:rFonts w:eastAsia="Arial Unicode MS"/>
          <w:sz w:val="28"/>
          <w:szCs w:val="28"/>
        </w:rPr>
        <w:t>.2 Přípojky</w:t>
      </w:r>
      <w:bookmarkEnd w:id="72"/>
      <w:bookmarkEnd w:id="73"/>
    </w:p>
    <w:p w:rsidR="00430B4F" w:rsidRDefault="00430B4F" w:rsidP="00430B4F">
      <w:pPr>
        <w:suppressAutoHyphens/>
        <w:spacing w:after="120" w:line="264" w:lineRule="auto"/>
        <w:jc w:val="both"/>
        <w:rPr>
          <w:szCs w:val="24"/>
        </w:rPr>
      </w:pPr>
      <w:r w:rsidRPr="008D10A1">
        <w:rPr>
          <w:szCs w:val="24"/>
        </w:rPr>
        <w:tab/>
      </w:r>
      <w:r w:rsidR="00CC265E">
        <w:rPr>
          <w:szCs w:val="24"/>
        </w:rPr>
        <w:t>Na stanovených místech budou instalovány datové zásuvky. V objektu jsou navrženy datové jedno zásuvky a dvoj zásuvky.</w:t>
      </w:r>
      <w:r w:rsidR="003142F2">
        <w:rPr>
          <w:szCs w:val="24"/>
        </w:rPr>
        <w:t xml:space="preserve"> Datové jedno zásuvky jsou určeny pro </w:t>
      </w:r>
      <w:r w:rsidR="001E3757">
        <w:rPr>
          <w:szCs w:val="24"/>
        </w:rPr>
        <w:t xml:space="preserve">připojení rozvaděčů </w:t>
      </w:r>
      <w:proofErr w:type="spellStart"/>
      <w:r w:rsidR="001E3757">
        <w:rPr>
          <w:szCs w:val="24"/>
        </w:rPr>
        <w:t>MaR</w:t>
      </w:r>
      <w:proofErr w:type="spellEnd"/>
      <w:r w:rsidR="003142F2">
        <w:rPr>
          <w:szCs w:val="24"/>
        </w:rPr>
        <w:t>.</w:t>
      </w:r>
      <w:r w:rsidR="00486998">
        <w:rPr>
          <w:szCs w:val="24"/>
        </w:rPr>
        <w:t xml:space="preserve"> Datové </w:t>
      </w:r>
      <w:proofErr w:type="gramStart"/>
      <w:r w:rsidR="00486998">
        <w:rPr>
          <w:szCs w:val="24"/>
        </w:rPr>
        <w:t>dvoj</w:t>
      </w:r>
      <w:proofErr w:type="gramEnd"/>
      <w:r w:rsidR="00486998">
        <w:rPr>
          <w:szCs w:val="24"/>
        </w:rPr>
        <w:t xml:space="preserve"> zásuvky </w:t>
      </w:r>
      <w:proofErr w:type="gramStart"/>
      <w:r w:rsidR="00486998">
        <w:rPr>
          <w:szCs w:val="24"/>
        </w:rPr>
        <w:t>jsou</w:t>
      </w:r>
      <w:proofErr w:type="gramEnd"/>
      <w:r w:rsidR="00486998">
        <w:rPr>
          <w:szCs w:val="24"/>
        </w:rPr>
        <w:t xml:space="preserve"> určené pro připojení počítačů, tiskáren a ostatních síťových zařízení.</w:t>
      </w:r>
      <w:r w:rsidR="00B65DBF">
        <w:rPr>
          <w:szCs w:val="24"/>
        </w:rPr>
        <w:t xml:space="preserve"> Výška instalace datových zásuvek, bude totožný s výškou instalace zásuvek silových (určí profese elektro). </w:t>
      </w:r>
    </w:p>
    <w:p w:rsidR="00430B4F" w:rsidRPr="008D10A1" w:rsidRDefault="00430B4F" w:rsidP="00430B4F">
      <w:pPr>
        <w:suppressAutoHyphens/>
        <w:spacing w:after="240" w:line="264" w:lineRule="auto"/>
        <w:jc w:val="both"/>
        <w:rPr>
          <w:szCs w:val="24"/>
        </w:rPr>
      </w:pPr>
      <w:r>
        <w:rPr>
          <w:szCs w:val="24"/>
        </w:rPr>
        <w:tab/>
      </w:r>
      <w:r w:rsidR="00CC265E">
        <w:rPr>
          <w:szCs w:val="24"/>
        </w:rPr>
        <w:t>Um</w:t>
      </w:r>
      <w:r w:rsidR="00B65DBF">
        <w:rPr>
          <w:szCs w:val="24"/>
        </w:rPr>
        <w:t>ístění jednotlivých datových zás</w:t>
      </w:r>
      <w:r w:rsidR="00CC265E">
        <w:rPr>
          <w:szCs w:val="24"/>
        </w:rPr>
        <w:t>uvek je patrné z výkresové dokumentace.</w:t>
      </w:r>
    </w:p>
    <w:p w:rsidR="00430B4F" w:rsidRPr="0072205F" w:rsidRDefault="000A3663" w:rsidP="00430B4F">
      <w:pPr>
        <w:pStyle w:val="Nadpis3"/>
        <w:rPr>
          <w:rFonts w:eastAsia="Arial Unicode MS"/>
          <w:sz w:val="28"/>
          <w:szCs w:val="28"/>
        </w:rPr>
      </w:pPr>
      <w:bookmarkStart w:id="74" w:name="_Toc391834199"/>
      <w:bookmarkStart w:id="75" w:name="_Toc461975136"/>
      <w:r>
        <w:rPr>
          <w:rFonts w:eastAsia="Arial Unicode MS"/>
          <w:sz w:val="28"/>
          <w:szCs w:val="28"/>
        </w:rPr>
        <w:t>2</w:t>
      </w:r>
      <w:r w:rsidR="00430B4F" w:rsidRPr="0072205F">
        <w:rPr>
          <w:rFonts w:eastAsia="Arial Unicode MS"/>
          <w:sz w:val="28"/>
          <w:szCs w:val="28"/>
        </w:rPr>
        <w:t>.3 Montáž kabeláže</w:t>
      </w:r>
      <w:bookmarkEnd w:id="74"/>
      <w:bookmarkEnd w:id="75"/>
    </w:p>
    <w:p w:rsidR="00430B4F" w:rsidRDefault="00430B4F" w:rsidP="00EB4780">
      <w:pPr>
        <w:spacing w:after="120" w:line="240" w:lineRule="atLeast"/>
        <w:jc w:val="both"/>
      </w:pPr>
      <w:r w:rsidRPr="00DC4C9C">
        <w:tab/>
        <w:t>Zásuvky budou</w:t>
      </w:r>
      <w:r>
        <w:t xml:space="preserve"> </w:t>
      </w:r>
      <w:r w:rsidRPr="00DC4C9C">
        <w:t xml:space="preserve">seskupeny do hnízd se silnoproudými zásuvkami. </w:t>
      </w:r>
      <w:r>
        <w:t xml:space="preserve">Kabeláž bude vedena páteřními trasami </w:t>
      </w:r>
      <w:r w:rsidR="00486998">
        <w:t>u stropu chodby</w:t>
      </w:r>
      <w:r w:rsidR="0094517F">
        <w:t xml:space="preserve"> či nad SDK podhledy</w:t>
      </w:r>
      <w:r>
        <w:t xml:space="preserve">. </w:t>
      </w:r>
      <w:r w:rsidR="0094517F">
        <w:t>Kabeláž bude uložena v kabelových žlabech či do skupinových příchytek.</w:t>
      </w:r>
      <w:r w:rsidR="001E3757">
        <w:t xml:space="preserve"> V prostoru chodby v3.NP</w:t>
      </w:r>
      <w:r w:rsidR="00486998">
        <w:t xml:space="preserve"> bude k</w:t>
      </w:r>
      <w:r w:rsidR="001E3757">
        <w:t>abeláž vedena drátěným žlabem 200</w:t>
      </w:r>
      <w:r w:rsidR="00486998">
        <w:t xml:space="preserve">x100mm. Do </w:t>
      </w:r>
      <w:proofErr w:type="gramStart"/>
      <w:r w:rsidR="001E3757">
        <w:t>jednotlivých</w:t>
      </w:r>
      <w:proofErr w:type="gramEnd"/>
      <w:r w:rsidR="00486998">
        <w:t xml:space="preserve"> místnosti bude ulože</w:t>
      </w:r>
      <w:r w:rsidR="009927C5">
        <w:t>na do skupinových příchytek nad </w:t>
      </w:r>
      <w:r w:rsidR="00486998">
        <w:t>SDK podhledem. Do míst jednotlivých zásuvek bude kabelá</w:t>
      </w:r>
      <w:r w:rsidR="009927C5">
        <w:t>ž vedena v ohebných trubkách ve </w:t>
      </w:r>
      <w:r w:rsidR="00486998">
        <w:t xml:space="preserve">zdech pod omítkou. Veškerá kabeláž uložená pod omítku bude chráněna ohebnými trubkami. </w:t>
      </w:r>
      <w:r w:rsidR="001E3757">
        <w:t>Stoupací trasy jsou tvořeny ohebnými trubka, které jsou uloženy ve zdech. Průměr a počet jednotlivých trubek pro stoupací vedení</w:t>
      </w:r>
      <w:r w:rsidR="0059792E">
        <w:t xml:space="preserve"> je uvedeno ve výkresové dokume</w:t>
      </w:r>
      <w:r w:rsidR="001E3757">
        <w:t>ntaci.</w:t>
      </w:r>
    </w:p>
    <w:p w:rsidR="00430B4F" w:rsidRPr="00DC4C9C" w:rsidRDefault="00430B4F" w:rsidP="00430B4F">
      <w:pPr>
        <w:spacing w:after="120" w:line="240" w:lineRule="atLeast"/>
        <w:jc w:val="both"/>
      </w:pPr>
      <w:r w:rsidRPr="00DC4C9C">
        <w:tab/>
      </w:r>
    </w:p>
    <w:p w:rsidR="00430B4F" w:rsidRPr="0072205F" w:rsidRDefault="000A3663" w:rsidP="00430B4F">
      <w:pPr>
        <w:pStyle w:val="Nadpis3"/>
        <w:rPr>
          <w:rFonts w:eastAsia="Arial Unicode MS"/>
          <w:sz w:val="28"/>
          <w:szCs w:val="28"/>
        </w:rPr>
      </w:pPr>
      <w:bookmarkStart w:id="76" w:name="_Toc391834200"/>
      <w:bookmarkStart w:id="77" w:name="_Toc461975137"/>
      <w:r>
        <w:rPr>
          <w:rFonts w:eastAsia="Arial Unicode MS"/>
          <w:sz w:val="28"/>
          <w:szCs w:val="28"/>
        </w:rPr>
        <w:t>2</w:t>
      </w:r>
      <w:r w:rsidR="00430B4F" w:rsidRPr="0072205F">
        <w:rPr>
          <w:rFonts w:eastAsia="Arial Unicode MS"/>
          <w:sz w:val="28"/>
          <w:szCs w:val="28"/>
        </w:rPr>
        <w:t>.4 Prvky kabeláže</w:t>
      </w:r>
      <w:bookmarkEnd w:id="76"/>
      <w:bookmarkEnd w:id="77"/>
    </w:p>
    <w:p w:rsidR="00430B4F" w:rsidRPr="00DC4C9C" w:rsidRDefault="00430B4F" w:rsidP="00430B4F">
      <w:pPr>
        <w:spacing w:after="120" w:line="240" w:lineRule="atLeast"/>
        <w:ind w:firstLine="709"/>
        <w:jc w:val="both"/>
      </w:pPr>
      <w:r w:rsidRPr="00DC4C9C">
        <w:t>V následujícím textu jsou popsány jednotlivé prvky, které budou použity v kabelových rozvodech.</w:t>
      </w:r>
      <w:r w:rsidRPr="0069247C">
        <w:t xml:space="preserve"> </w:t>
      </w:r>
      <w:r w:rsidRPr="00DC4C9C">
        <w:t xml:space="preserve">Kabeláž bude vybudována tak, aby splňovala parametry požadované normou EN 50173 pro kabeláže </w:t>
      </w:r>
      <w:r w:rsidR="00CC265E">
        <w:t>kategorie 6a</w:t>
      </w:r>
      <w:r w:rsidRPr="00DC4C9C">
        <w:t>.</w:t>
      </w:r>
    </w:p>
    <w:p w:rsidR="00430B4F" w:rsidRPr="00DC4C9C" w:rsidRDefault="00430B4F" w:rsidP="00430B4F">
      <w:pPr>
        <w:keepNext/>
        <w:spacing w:after="120"/>
        <w:jc w:val="both"/>
        <w:outlineLvl w:val="0"/>
        <w:rPr>
          <w:bCs/>
          <w:u w:val="single"/>
        </w:rPr>
      </w:pPr>
      <w:bookmarkStart w:id="78" w:name="_Toc381094986"/>
      <w:bookmarkStart w:id="79" w:name="_Toc391834201"/>
      <w:bookmarkStart w:id="80" w:name="_Toc400192504"/>
      <w:bookmarkStart w:id="81" w:name="_Toc419311873"/>
      <w:bookmarkStart w:id="82" w:name="_Toc435621449"/>
      <w:bookmarkStart w:id="83" w:name="_Toc446276035"/>
      <w:bookmarkStart w:id="84" w:name="_Toc454728324"/>
      <w:bookmarkStart w:id="85" w:name="_Toc461975138"/>
      <w:r w:rsidRPr="00DC4C9C">
        <w:rPr>
          <w:bCs/>
          <w:u w:val="single"/>
        </w:rPr>
        <w:t>Rozvaděč</w:t>
      </w:r>
      <w:bookmarkEnd w:id="78"/>
      <w:bookmarkEnd w:id="79"/>
      <w:r w:rsidR="00644775">
        <w:rPr>
          <w:bCs/>
          <w:u w:val="single"/>
        </w:rPr>
        <w:t>e</w:t>
      </w:r>
      <w:bookmarkEnd w:id="80"/>
      <w:bookmarkEnd w:id="81"/>
      <w:bookmarkEnd w:id="82"/>
      <w:bookmarkEnd w:id="83"/>
      <w:bookmarkEnd w:id="84"/>
      <w:bookmarkEnd w:id="85"/>
    </w:p>
    <w:p w:rsidR="00430B4F" w:rsidRPr="00DC4C9C" w:rsidRDefault="00430B4F" w:rsidP="00430B4F">
      <w:pPr>
        <w:spacing w:after="120" w:line="240" w:lineRule="atLeast"/>
        <w:ind w:firstLine="720"/>
        <w:jc w:val="both"/>
      </w:pPr>
      <w:r w:rsidRPr="00DC4C9C">
        <w:t>Bud</w:t>
      </w:r>
      <w:r w:rsidR="003142F2">
        <w:t>e</w:t>
      </w:r>
      <w:r w:rsidRPr="00DC4C9C">
        <w:t xml:space="preserve"> použit </w:t>
      </w:r>
      <w:r w:rsidR="003142F2">
        <w:t>stojanový</w:t>
      </w:r>
      <w:r w:rsidRPr="00DC4C9C">
        <w:t xml:space="preserve"> </w:t>
      </w:r>
      <w:r>
        <w:t xml:space="preserve">rozvaděč </w:t>
      </w:r>
      <w:r w:rsidRPr="00DC4C9C">
        <w:t xml:space="preserve">o </w:t>
      </w:r>
      <w:r>
        <w:t xml:space="preserve">půdorysných </w:t>
      </w:r>
      <w:r w:rsidRPr="00DC4C9C">
        <w:t xml:space="preserve">rozměrech </w:t>
      </w:r>
      <w:r w:rsidR="00B65DBF">
        <w:t>8</w:t>
      </w:r>
      <w:r>
        <w:t>00x</w:t>
      </w:r>
      <w:r w:rsidR="00B65DBF">
        <w:t>10</w:t>
      </w:r>
      <w:r>
        <w:t>00</w:t>
      </w:r>
      <w:r w:rsidRPr="00DC4C9C">
        <w:t xml:space="preserve"> a výšce </w:t>
      </w:r>
      <w:r w:rsidR="00B65DBF">
        <w:t>4</w:t>
      </w:r>
      <w:r w:rsidR="0057776C">
        <w:t>2</w:t>
      </w:r>
      <w:r w:rsidR="003142F2">
        <w:t xml:space="preserve">U. </w:t>
      </w:r>
      <w:r w:rsidRPr="00DC4C9C">
        <w:t>Rozvaděč</w:t>
      </w:r>
      <w:r w:rsidR="0057776C">
        <w:t>e</w:t>
      </w:r>
      <w:r w:rsidRPr="00DC4C9C">
        <w:t xml:space="preserve"> musí umožňovat připevnění prvků s roztečí 19“. </w:t>
      </w:r>
      <w:r w:rsidR="003142F2">
        <w:t>Stojanový rozvaděč bude vybaven podstavcem</w:t>
      </w:r>
      <w:r w:rsidR="00B65DBF">
        <w:t xml:space="preserve"> a  čtyřmi ventilátory pro lepší </w:t>
      </w:r>
      <w:proofErr w:type="gramStart"/>
      <w:r w:rsidR="00B65DBF">
        <w:t>odvětraní</w:t>
      </w:r>
      <w:proofErr w:type="gramEnd"/>
      <w:r w:rsidR="00B65DBF">
        <w:t xml:space="preserve"> prostoru datového rozvaděče.</w:t>
      </w:r>
    </w:p>
    <w:p w:rsidR="00430B4F" w:rsidRPr="00DC4C9C" w:rsidRDefault="00430B4F" w:rsidP="00430B4F">
      <w:pPr>
        <w:keepNext/>
        <w:spacing w:after="120"/>
        <w:jc w:val="both"/>
        <w:outlineLvl w:val="0"/>
        <w:rPr>
          <w:bCs/>
          <w:u w:val="single"/>
        </w:rPr>
      </w:pPr>
      <w:bookmarkStart w:id="86" w:name="_Toc381094987"/>
      <w:bookmarkStart w:id="87" w:name="_Toc391834202"/>
      <w:bookmarkStart w:id="88" w:name="_Toc400192505"/>
      <w:bookmarkStart w:id="89" w:name="_Toc419311874"/>
      <w:bookmarkStart w:id="90" w:name="_Toc435621450"/>
      <w:bookmarkStart w:id="91" w:name="_Toc446276036"/>
      <w:bookmarkStart w:id="92" w:name="_Toc454728325"/>
      <w:bookmarkStart w:id="93" w:name="_Toc461975139"/>
      <w:r w:rsidRPr="00DC4C9C">
        <w:rPr>
          <w:bCs/>
          <w:u w:val="single"/>
        </w:rPr>
        <w:t>Metalické kabely</w:t>
      </w:r>
      <w:bookmarkEnd w:id="86"/>
      <w:bookmarkEnd w:id="87"/>
      <w:bookmarkEnd w:id="88"/>
      <w:bookmarkEnd w:id="89"/>
      <w:bookmarkEnd w:id="90"/>
      <w:bookmarkEnd w:id="91"/>
      <w:bookmarkEnd w:id="92"/>
      <w:bookmarkEnd w:id="93"/>
    </w:p>
    <w:p w:rsidR="00430B4F" w:rsidRPr="00DC4C9C" w:rsidRDefault="00430B4F" w:rsidP="00430B4F">
      <w:pPr>
        <w:spacing w:after="120" w:line="240" w:lineRule="atLeast"/>
        <w:ind w:firstLine="709"/>
        <w:jc w:val="both"/>
      </w:pPr>
      <w:r w:rsidRPr="00DC4C9C">
        <w:t>Jako</w:t>
      </w:r>
      <w:r w:rsidR="00D15421">
        <w:t xml:space="preserve"> metalické médium bude použit </w:t>
      </w:r>
      <w:r w:rsidRPr="00DC4C9C">
        <w:t xml:space="preserve">stíněný kabel kategorie </w:t>
      </w:r>
      <w:r w:rsidR="00D15421">
        <w:t>6a</w:t>
      </w:r>
      <w:r>
        <w:t xml:space="preserve"> v </w:t>
      </w:r>
      <w:proofErr w:type="spellStart"/>
      <w:r>
        <w:t>bezhalogenovém</w:t>
      </w:r>
      <w:proofErr w:type="spellEnd"/>
      <w:r>
        <w:t xml:space="preserve"> provedení</w:t>
      </w:r>
      <w:r w:rsidRPr="00DC4C9C">
        <w:t xml:space="preserve">. Projekt neřeší vybavení sítě propojovacími kabely. </w:t>
      </w:r>
      <w:r w:rsidR="00140793">
        <w:t>Datová kabeláž bude po</w:t>
      </w:r>
      <w:r w:rsidR="009927C5">
        <w:t> </w:t>
      </w:r>
      <w:r w:rsidR="00140793">
        <w:t xml:space="preserve">instalaci změřena certifikovaným </w:t>
      </w:r>
      <w:proofErr w:type="gramStart"/>
      <w:r w:rsidR="00140793">
        <w:t>měřícím</w:t>
      </w:r>
      <w:proofErr w:type="gramEnd"/>
      <w:r w:rsidR="00140793">
        <w:t xml:space="preserve"> přístrojem. Investorovi budou předány veškeré měřící proto, které budou vystaveny </w:t>
      </w:r>
      <w:proofErr w:type="gramStart"/>
      <w:r w:rsidR="00140793">
        <w:t>měřícím</w:t>
      </w:r>
      <w:proofErr w:type="gramEnd"/>
      <w:r w:rsidR="00140793">
        <w:t xml:space="preserve"> přístrojem. V projektu jsou délky kabelu </w:t>
      </w:r>
      <w:r w:rsidR="00140793">
        <w:lastRenderedPageBreak/>
        <w:t xml:space="preserve">propočítány s rezervou na prořez. Investorovi budou fakturovány skutečné naměřené délky kabeláže plus 10% na prořez. Delší délka kabelů </w:t>
      </w:r>
      <w:proofErr w:type="gramStart"/>
      <w:r w:rsidR="00140793">
        <w:t>nebudou</w:t>
      </w:r>
      <w:proofErr w:type="gramEnd"/>
      <w:r w:rsidR="00140793">
        <w:t xml:space="preserve"> ve fakturaci </w:t>
      </w:r>
      <w:proofErr w:type="gramStart"/>
      <w:r w:rsidR="00140793">
        <w:t>akceptovány</w:t>
      </w:r>
      <w:proofErr w:type="gramEnd"/>
      <w:r w:rsidR="00140793">
        <w:t>.</w:t>
      </w:r>
    </w:p>
    <w:p w:rsidR="00430B4F" w:rsidRPr="00DC4C9C" w:rsidRDefault="00430B4F" w:rsidP="00430B4F">
      <w:pPr>
        <w:keepNext/>
        <w:spacing w:after="120"/>
        <w:jc w:val="both"/>
        <w:outlineLvl w:val="0"/>
        <w:rPr>
          <w:bCs/>
          <w:u w:val="single"/>
        </w:rPr>
      </w:pPr>
      <w:bookmarkStart w:id="94" w:name="_Toc381094988"/>
      <w:bookmarkStart w:id="95" w:name="_Toc391834203"/>
      <w:bookmarkStart w:id="96" w:name="_Toc400192506"/>
      <w:bookmarkStart w:id="97" w:name="_Toc419311875"/>
      <w:bookmarkStart w:id="98" w:name="_Toc435621451"/>
      <w:bookmarkStart w:id="99" w:name="_Toc446276037"/>
      <w:bookmarkStart w:id="100" w:name="_Toc454728326"/>
      <w:bookmarkStart w:id="101" w:name="_Toc461975140"/>
      <w:r w:rsidRPr="00DC4C9C">
        <w:rPr>
          <w:bCs/>
          <w:u w:val="single"/>
        </w:rPr>
        <w:t>Zásuvky a propojovací panely</w:t>
      </w:r>
      <w:bookmarkEnd w:id="94"/>
      <w:bookmarkEnd w:id="95"/>
      <w:bookmarkEnd w:id="96"/>
      <w:bookmarkEnd w:id="97"/>
      <w:bookmarkEnd w:id="98"/>
      <w:bookmarkEnd w:id="99"/>
      <w:bookmarkEnd w:id="100"/>
      <w:bookmarkEnd w:id="101"/>
    </w:p>
    <w:p w:rsidR="00430B4F" w:rsidRPr="00DC4C9C" w:rsidRDefault="00430B4F" w:rsidP="00430B4F">
      <w:pPr>
        <w:spacing w:after="120" w:line="240" w:lineRule="atLeast"/>
        <w:ind w:firstLine="708"/>
        <w:jc w:val="both"/>
      </w:pPr>
      <w:r w:rsidRPr="00DC4C9C">
        <w:t xml:space="preserve">V místnostech budou použity zásuvky s datovými konektory typu RJ-45. </w:t>
      </w:r>
      <w:r>
        <w:t xml:space="preserve">Do zdí budou instalovány </w:t>
      </w:r>
      <w:r w:rsidRPr="00DC4C9C">
        <w:t>zásuvky v provedení pod omítku</w:t>
      </w:r>
      <w:r>
        <w:t>. Do všech zásuvek</w:t>
      </w:r>
      <w:r w:rsidRPr="00DC4C9C">
        <w:t xml:space="preserve"> budou osazeny moduly </w:t>
      </w:r>
      <w:r>
        <w:t>RJ45</w:t>
      </w:r>
      <w:r w:rsidRPr="00DC4C9C">
        <w:t xml:space="preserve">, které splňují parametry odpovídající kategorii </w:t>
      </w:r>
      <w:r w:rsidR="003F3170">
        <w:t>6a</w:t>
      </w:r>
      <w:r w:rsidRPr="00DC4C9C">
        <w:t xml:space="preserve">. </w:t>
      </w:r>
      <w:r w:rsidR="003F3170">
        <w:t>Budou použity jedno zásuvky a dvoj zásuvky</w:t>
      </w:r>
      <w:r w:rsidRPr="00DC4C9C">
        <w:t>.</w:t>
      </w:r>
    </w:p>
    <w:p w:rsidR="00430B4F" w:rsidRDefault="00430B4F" w:rsidP="00430B4F">
      <w:pPr>
        <w:spacing w:after="120" w:line="240" w:lineRule="atLeast"/>
        <w:ind w:firstLine="709"/>
        <w:jc w:val="both"/>
      </w:pPr>
      <w:r w:rsidRPr="00DC4C9C">
        <w:t xml:space="preserve">Do rozvaděče budou osazeny modulární panely pro 24 portů. Do těchto panelů budou osazeny moduly kategorie </w:t>
      </w:r>
      <w:r w:rsidR="003F3170">
        <w:t>6a</w:t>
      </w:r>
      <w:r w:rsidRPr="00DC4C9C">
        <w:t xml:space="preserve">. </w:t>
      </w:r>
    </w:p>
    <w:p w:rsidR="00B722B3" w:rsidRPr="00DC4C9C" w:rsidRDefault="00B722B3" w:rsidP="00430B4F">
      <w:pPr>
        <w:spacing w:after="120" w:line="240" w:lineRule="atLeast"/>
        <w:ind w:firstLine="709"/>
        <w:jc w:val="both"/>
      </w:pPr>
    </w:p>
    <w:p w:rsidR="00430B4F" w:rsidRPr="00DC4C9C" w:rsidRDefault="00430B4F" w:rsidP="00430B4F">
      <w:pPr>
        <w:keepNext/>
        <w:spacing w:after="120"/>
        <w:jc w:val="both"/>
        <w:outlineLvl w:val="0"/>
        <w:rPr>
          <w:bCs/>
          <w:u w:val="single"/>
        </w:rPr>
      </w:pPr>
      <w:bookmarkStart w:id="102" w:name="_Toc381094989"/>
      <w:bookmarkStart w:id="103" w:name="_Toc391834204"/>
      <w:bookmarkStart w:id="104" w:name="_Toc400192507"/>
      <w:bookmarkStart w:id="105" w:name="_Toc419311876"/>
      <w:bookmarkStart w:id="106" w:name="_Toc435621452"/>
      <w:bookmarkStart w:id="107" w:name="_Toc446276038"/>
      <w:bookmarkStart w:id="108" w:name="_Toc454728327"/>
      <w:bookmarkStart w:id="109" w:name="_Toc461975141"/>
      <w:r w:rsidRPr="00DC4C9C">
        <w:rPr>
          <w:bCs/>
          <w:u w:val="single"/>
        </w:rPr>
        <w:t>Žlaby a trubky</w:t>
      </w:r>
      <w:bookmarkEnd w:id="102"/>
      <w:bookmarkEnd w:id="103"/>
      <w:bookmarkEnd w:id="104"/>
      <w:bookmarkEnd w:id="105"/>
      <w:bookmarkEnd w:id="106"/>
      <w:bookmarkEnd w:id="107"/>
      <w:bookmarkEnd w:id="108"/>
      <w:bookmarkEnd w:id="109"/>
    </w:p>
    <w:p w:rsidR="00430B4F" w:rsidRDefault="00430B4F" w:rsidP="00430B4F">
      <w:pPr>
        <w:spacing w:after="120" w:line="240" w:lineRule="atLeast"/>
        <w:ind w:firstLine="720"/>
        <w:jc w:val="both"/>
      </w:pPr>
      <w:r w:rsidRPr="00DC4C9C">
        <w:t xml:space="preserve">Pro uložení kabelů v budově budou použity umělohmotné </w:t>
      </w:r>
      <w:r>
        <w:t>trubky</w:t>
      </w:r>
      <w:r w:rsidRPr="00DC4C9C">
        <w:t>, které budou uloženy do</w:t>
      </w:r>
      <w:r>
        <w:t xml:space="preserve"> zdí nebo podlah</w:t>
      </w:r>
      <w:r w:rsidRPr="00DC4C9C">
        <w:t xml:space="preserve">. </w:t>
      </w:r>
      <w:r>
        <w:t>V místech, kde povedou kabely nad podhledy, budou upevněny ke stropu na skupinových příchytkách.</w:t>
      </w:r>
      <w:r w:rsidR="00B722B3">
        <w:t xml:space="preserve"> </w:t>
      </w:r>
      <w:r w:rsidR="00A15E02">
        <w:t>Na chodbách</w:t>
      </w:r>
      <w:r w:rsidR="00CF2C91">
        <w:t xml:space="preserve"> bude kabe</w:t>
      </w:r>
      <w:r w:rsidR="006B4453">
        <w:t>láž uložena v drátěném žlabu 20</w:t>
      </w:r>
      <w:r w:rsidR="00A15E02">
        <w:t>0x10</w:t>
      </w:r>
      <w:r w:rsidR="00CF2C91">
        <w:t>0.</w:t>
      </w:r>
    </w:p>
    <w:p w:rsidR="00430B4F" w:rsidRPr="00DC4C9C" w:rsidRDefault="00430B4F" w:rsidP="00430B4F">
      <w:pPr>
        <w:spacing w:after="120" w:line="240" w:lineRule="atLeast"/>
        <w:ind w:firstLine="720"/>
        <w:jc w:val="both"/>
      </w:pPr>
      <w:r w:rsidRPr="00DC4C9C">
        <w:t xml:space="preserve">Při pokládce trubek bude třeba dávat pozor na přechod z podlahy do zdi. </w:t>
      </w:r>
      <w:r>
        <w:t>V případě potřeby budou v trubkových trasách osazeny protahovací krabice.</w:t>
      </w:r>
    </w:p>
    <w:p w:rsidR="00430B4F" w:rsidRPr="00DC4C9C" w:rsidRDefault="00430B4F" w:rsidP="00430B4F">
      <w:pPr>
        <w:overflowPunct/>
        <w:autoSpaceDE/>
        <w:autoSpaceDN/>
        <w:adjustRightInd/>
        <w:spacing w:after="120"/>
        <w:jc w:val="both"/>
        <w:textAlignment w:val="auto"/>
      </w:pPr>
      <w:r w:rsidRPr="00DC4C9C">
        <w:rPr>
          <w:b/>
          <w:sz w:val="28"/>
        </w:rPr>
        <w:tab/>
      </w:r>
      <w:r w:rsidRPr="00DC4C9C">
        <w:t xml:space="preserve">Vedení trubkových tras je uvedeno </w:t>
      </w:r>
      <w:r w:rsidR="00D15421">
        <w:t>ve výkresové dokumentaci</w:t>
      </w:r>
      <w:r w:rsidRPr="00DC4C9C">
        <w:t xml:space="preserve">. </w:t>
      </w:r>
    </w:p>
    <w:p w:rsidR="00430B4F" w:rsidRPr="00205309" w:rsidRDefault="00430B4F" w:rsidP="00430B4F">
      <w:pPr>
        <w:overflowPunct/>
        <w:autoSpaceDE/>
        <w:autoSpaceDN/>
        <w:adjustRightInd/>
        <w:spacing w:after="120"/>
        <w:jc w:val="both"/>
        <w:textAlignment w:val="auto"/>
        <w:rPr>
          <w:rFonts w:eastAsia="Arial Unicode MS" w:cs="Arial Unicode MS"/>
          <w:szCs w:val="24"/>
        </w:rPr>
      </w:pPr>
    </w:p>
    <w:p w:rsidR="000A3663" w:rsidRPr="0072205F" w:rsidRDefault="000A3663" w:rsidP="000A3663">
      <w:pPr>
        <w:pStyle w:val="Nadpis3"/>
        <w:rPr>
          <w:rFonts w:eastAsia="Arial Unicode MS"/>
          <w:sz w:val="28"/>
          <w:szCs w:val="28"/>
        </w:rPr>
      </w:pPr>
      <w:bookmarkStart w:id="110" w:name="_Toc461975142"/>
      <w:r>
        <w:rPr>
          <w:rFonts w:eastAsia="Arial Unicode MS"/>
          <w:sz w:val="28"/>
          <w:szCs w:val="28"/>
        </w:rPr>
        <w:t>2.5</w:t>
      </w:r>
      <w:r w:rsidRPr="0072205F">
        <w:rPr>
          <w:rFonts w:eastAsia="Arial Unicode MS"/>
          <w:sz w:val="28"/>
          <w:szCs w:val="28"/>
        </w:rPr>
        <w:t xml:space="preserve"> </w:t>
      </w:r>
      <w:r>
        <w:rPr>
          <w:rFonts w:eastAsia="Arial Unicode MS"/>
          <w:sz w:val="28"/>
          <w:szCs w:val="28"/>
        </w:rPr>
        <w:t>Napojení na stávající infrastrukturu</w:t>
      </w:r>
      <w:bookmarkEnd w:id="110"/>
    </w:p>
    <w:p w:rsidR="000A3663" w:rsidRDefault="000A3663" w:rsidP="006B4453">
      <w:pPr>
        <w:overflowPunct/>
        <w:autoSpaceDE/>
        <w:autoSpaceDN/>
        <w:adjustRightInd/>
        <w:spacing w:after="120"/>
        <w:jc w:val="both"/>
        <w:textAlignment w:val="auto"/>
      </w:pPr>
      <w:r>
        <w:tab/>
      </w:r>
      <w:r w:rsidR="006B4453">
        <w:t>U vchodu v 1.NP je ve zdi instalován telefonní rozvaděč, kde je zakončena kabeláž společnosti CETIN. Tuto kabeláž je v rámci projektu nutn</w:t>
      </w:r>
      <w:r w:rsidR="006F56E8">
        <w:t>é prodloužit. Proto odsud až do </w:t>
      </w:r>
      <w:proofErr w:type="spellStart"/>
      <w:r w:rsidR="006B4453">
        <w:t>serverovny</w:t>
      </w:r>
      <w:proofErr w:type="spellEnd"/>
      <w:r w:rsidR="006B4453">
        <w:t xml:space="preserve"> bude natažen kabel SYKFY 15x2x0,5. Tento kabel bude nařezán na můstky v rozvodné skříňce a v serverovně zakončen v telefonní středně či datovém </w:t>
      </w:r>
      <w:proofErr w:type="spellStart"/>
      <w:r w:rsidR="006B4453">
        <w:t>routru</w:t>
      </w:r>
      <w:proofErr w:type="spellEnd"/>
      <w:r w:rsidR="006B4453">
        <w:t>.</w:t>
      </w:r>
      <w:r w:rsidR="005F7309">
        <w:t xml:space="preserve"> </w:t>
      </w:r>
    </w:p>
    <w:p w:rsidR="005F7309" w:rsidRDefault="005F7309" w:rsidP="006B4453">
      <w:pPr>
        <w:overflowPunct/>
        <w:autoSpaceDE/>
        <w:autoSpaceDN/>
        <w:adjustRightInd/>
        <w:spacing w:after="120"/>
        <w:jc w:val="both"/>
        <w:textAlignment w:val="auto"/>
      </w:pPr>
      <w:r>
        <w:tab/>
        <w:t>Během rekonstrukce je nutné, aby investor vyjednal se společností CETIN možnosti připojení, možnou rychlost internetového připojení a další.</w:t>
      </w:r>
    </w:p>
    <w:p w:rsidR="000A3663" w:rsidRDefault="00A65B2F">
      <w:pPr>
        <w:overflowPunct/>
        <w:autoSpaceDE/>
        <w:autoSpaceDN/>
        <w:adjustRightInd/>
        <w:textAlignment w:val="auto"/>
        <w:rPr>
          <w:b/>
          <w:sz w:val="32"/>
          <w:u w:val="single"/>
        </w:rPr>
      </w:pPr>
      <w:bookmarkStart w:id="111" w:name="_Toc247291500"/>
      <w:bookmarkStart w:id="112" w:name="_Toc247291600"/>
      <w:bookmarkStart w:id="113" w:name="_Toc247291726"/>
      <w:bookmarkStart w:id="114" w:name="_Toc247291903"/>
      <w:bookmarkStart w:id="115" w:name="_Toc247291976"/>
      <w:bookmarkStart w:id="116" w:name="_Toc247292034"/>
      <w:bookmarkStart w:id="117" w:name="_Toc247292105"/>
      <w:bookmarkStart w:id="118" w:name="_Toc247293925"/>
      <w:bookmarkStart w:id="119" w:name="_Toc247293979"/>
      <w:bookmarkStart w:id="120" w:name="_Toc247294102"/>
      <w:bookmarkStart w:id="121" w:name="_Toc247365068"/>
      <w:bookmarkStart w:id="122" w:name="_Toc247365391"/>
      <w:bookmarkStart w:id="123" w:name="_Toc247365617"/>
      <w:bookmarkStart w:id="124" w:name="_Toc247365701"/>
      <w:bookmarkStart w:id="125" w:name="_Toc247365778"/>
      <w:bookmarkStart w:id="126" w:name="_Toc247365815"/>
      <w:bookmarkStart w:id="127" w:name="_Toc247365967"/>
      <w:bookmarkStart w:id="128" w:name="_Toc247366003"/>
      <w:bookmarkStart w:id="129" w:name="_Toc247366096"/>
      <w:bookmarkStart w:id="130" w:name="_Toc247366187"/>
      <w:bookmarkStart w:id="131" w:name="_Toc247366472"/>
      <w:bookmarkStart w:id="132" w:name="_Toc247367309"/>
      <w:bookmarkStart w:id="133" w:name="_Toc251571294"/>
      <w:bookmarkStart w:id="134" w:name="_Toc251572170"/>
      <w:bookmarkStart w:id="135" w:name="_Toc251572235"/>
      <w:bookmarkStart w:id="136" w:name="_Toc251572666"/>
      <w:bookmarkStart w:id="137" w:name="_Toc391834206"/>
      <w:r>
        <w:tab/>
      </w:r>
    </w:p>
    <w:p w:rsidR="007E25E5" w:rsidRPr="00205309" w:rsidRDefault="007E25E5" w:rsidP="007E25E5">
      <w:pPr>
        <w:pStyle w:val="Nadpis1"/>
      </w:pPr>
      <w:bookmarkStart w:id="138" w:name="_Toc461975143"/>
      <w:r>
        <w:t>3. Televizní rozvody (STA)</w:t>
      </w:r>
      <w:bookmarkEnd w:id="138"/>
    </w:p>
    <w:p w:rsidR="007E25E5" w:rsidRDefault="007E25E5">
      <w:pPr>
        <w:overflowPunct/>
        <w:autoSpaceDE/>
        <w:autoSpaceDN/>
        <w:adjustRightInd/>
        <w:textAlignment w:val="auto"/>
        <w:rPr>
          <w:b/>
          <w:sz w:val="32"/>
          <w:u w:val="single"/>
        </w:rPr>
      </w:pPr>
    </w:p>
    <w:p w:rsidR="007E25E5" w:rsidRDefault="007E25E5" w:rsidP="007E25E5">
      <w:pPr>
        <w:overflowPunct/>
        <w:autoSpaceDE/>
        <w:autoSpaceDN/>
        <w:adjustRightInd/>
        <w:jc w:val="both"/>
        <w:textAlignment w:val="auto"/>
      </w:pPr>
      <w:r>
        <w:tab/>
        <w:t xml:space="preserve">V objektu </w:t>
      </w:r>
      <w:proofErr w:type="gramStart"/>
      <w:r>
        <w:t>bude instalovány</w:t>
      </w:r>
      <w:proofErr w:type="gramEnd"/>
      <w:r>
        <w:t xml:space="preserve"> televizní rozvody. Investor požaduje rozvod pozemního </w:t>
      </w:r>
      <w:proofErr w:type="spellStart"/>
      <w:r>
        <w:t>telestriálního</w:t>
      </w:r>
      <w:proofErr w:type="spellEnd"/>
      <w:r>
        <w:t xml:space="preserve"> vysílání DVB-T a FM rádia.</w:t>
      </w:r>
    </w:p>
    <w:p w:rsidR="0029721F" w:rsidRDefault="007E25E5" w:rsidP="007E25E5">
      <w:pPr>
        <w:overflowPunct/>
        <w:autoSpaceDE/>
        <w:autoSpaceDN/>
        <w:adjustRightInd/>
        <w:jc w:val="both"/>
        <w:textAlignment w:val="auto"/>
      </w:pPr>
      <w:r>
        <w:tab/>
        <w:t>Na střeše objektu bude instalován</w:t>
      </w:r>
      <w:r w:rsidR="00F643CF">
        <w:t xml:space="preserve"> stožár</w:t>
      </w:r>
      <w:r>
        <w:t xml:space="preserve">, na </w:t>
      </w:r>
      <w:proofErr w:type="gramStart"/>
      <w:r>
        <w:t>které</w:t>
      </w:r>
      <w:proofErr w:type="gramEnd"/>
      <w:r>
        <w:t xml:space="preserve"> bude instalována DVB-T anténa a FM anténa. V technické místnosti</w:t>
      </w:r>
      <w:r w:rsidR="00F643CF">
        <w:t xml:space="preserve"> 423</w:t>
      </w:r>
      <w:r>
        <w:t xml:space="preserve"> v</w:t>
      </w:r>
      <w:r w:rsidR="00F643CF">
        <w:t>e 4</w:t>
      </w:r>
      <w:r>
        <w:t>.NP bude v plechové krabici instalován zesilovač, slučova</w:t>
      </w:r>
      <w:r w:rsidR="0029721F">
        <w:t xml:space="preserve">č a všechny rozbočovače pro tento objekt. Odsud budou vedeny všechny </w:t>
      </w:r>
      <w:r w:rsidR="00F643CF">
        <w:t>koaxiální</w:t>
      </w:r>
      <w:r w:rsidR="0029721F">
        <w:t xml:space="preserve"> kabely na jednotlivá místa televizních zásuvek.</w:t>
      </w:r>
    </w:p>
    <w:p w:rsidR="0029721F" w:rsidRDefault="00F643CF" w:rsidP="007E25E5">
      <w:pPr>
        <w:overflowPunct/>
        <w:autoSpaceDE/>
        <w:autoSpaceDN/>
        <w:adjustRightInd/>
        <w:jc w:val="both"/>
        <w:textAlignment w:val="auto"/>
      </w:pPr>
      <w:r>
        <w:tab/>
        <w:t>V objektu budou instalovány</w:t>
      </w:r>
      <w:r w:rsidR="0029721F">
        <w:t xml:space="preserve"> televizní zásuvky koncové TV+R. Pozice jednotlivých zásek jsou patrní z výkresové dokumentace. Televizní zásuvky budou sdruženy do společných skupin se zásuvkami datové kabeláže a zásuvkami silovými. Výšky instalace zásuvek budou před samotnou realizací upřesněny investorem. </w:t>
      </w:r>
    </w:p>
    <w:p w:rsidR="0039435B" w:rsidRDefault="0029721F" w:rsidP="007E25E5">
      <w:pPr>
        <w:overflowPunct/>
        <w:autoSpaceDE/>
        <w:autoSpaceDN/>
        <w:adjustRightInd/>
        <w:jc w:val="both"/>
        <w:textAlignment w:val="auto"/>
      </w:pPr>
      <w:r>
        <w:tab/>
        <w:t>Kabeláž bude provedena pomocí televizních koaxiáln</w:t>
      </w:r>
      <w:r w:rsidR="009927C5">
        <w:t>ích kabelů. Ty budou uloženy do </w:t>
      </w:r>
      <w:r>
        <w:t>společných tras s kabely datovými. Na chodbě b</w:t>
      </w:r>
      <w:r w:rsidR="00F643CF">
        <w:t>udou</w:t>
      </w:r>
      <w:r>
        <w:t xml:space="preserve"> uloženy v drátěném žlabu, do pokojů budou vedeny ve skupinových kabelových příchytkách nad SDK podhledem a do místa zásuvky budou vedeny v ohebných trubkách. </w:t>
      </w:r>
    </w:p>
    <w:p w:rsidR="00F643CF" w:rsidRDefault="0039435B" w:rsidP="007E25E5">
      <w:pPr>
        <w:overflowPunct/>
        <w:autoSpaceDE/>
        <w:autoSpaceDN/>
        <w:adjustRightInd/>
        <w:jc w:val="both"/>
        <w:textAlignment w:val="auto"/>
      </w:pPr>
      <w:r>
        <w:lastRenderedPageBreak/>
        <w:tab/>
        <w:t>Po instalaci televizních rozvodů budou všechny datové zásuvky proměřeny speciálních přístrojem pro měření televizních rozvodů. Z měření budou vypracovány protokoly, které budou předány investorovi.</w:t>
      </w:r>
    </w:p>
    <w:p w:rsidR="00F643CF" w:rsidRDefault="00F643CF" w:rsidP="007E25E5">
      <w:pPr>
        <w:overflowPunct/>
        <w:autoSpaceDE/>
        <w:autoSpaceDN/>
        <w:adjustRightInd/>
        <w:jc w:val="both"/>
        <w:textAlignment w:val="auto"/>
      </w:pPr>
    </w:p>
    <w:p w:rsidR="00F643CF" w:rsidRPr="00205309" w:rsidRDefault="00F643CF" w:rsidP="00F643CF">
      <w:pPr>
        <w:pStyle w:val="Nadpis1"/>
      </w:pPr>
      <w:bookmarkStart w:id="139" w:name="_Toc461975144"/>
      <w:r>
        <w:t>4. HDMI připojení</w:t>
      </w:r>
      <w:bookmarkEnd w:id="139"/>
    </w:p>
    <w:p w:rsidR="00F643CF" w:rsidRDefault="00F643CF" w:rsidP="007E25E5">
      <w:pPr>
        <w:overflowPunct/>
        <w:autoSpaceDE/>
        <w:autoSpaceDN/>
        <w:adjustRightInd/>
        <w:jc w:val="both"/>
        <w:textAlignment w:val="auto"/>
      </w:pPr>
    </w:p>
    <w:p w:rsidR="00622051" w:rsidRDefault="00F643CF" w:rsidP="00F40B2D">
      <w:pPr>
        <w:overflowPunct/>
        <w:autoSpaceDE/>
        <w:autoSpaceDN/>
        <w:adjustRightInd/>
        <w:ind w:firstLine="708"/>
        <w:jc w:val="both"/>
        <w:textAlignment w:val="auto"/>
      </w:pPr>
      <w:r>
        <w:t xml:space="preserve">V jednotlivých třídách ve 3.NP budou instalovány interaktivní tabule. Proto je nutné udělat přípravu pro instalaci tabulí. </w:t>
      </w:r>
      <w:r w:rsidR="00F40B2D">
        <w:t xml:space="preserve">Z místa katedry do místa interaktivní tabule bude zasekána ohebná trubka a průměru 40mm. Pod oknem bude vytvořena zásuvka HDMI. Ta bude uložena do společného rámečku s televizní, datovou a elektrickou zásuvkou. Do Ohebné trubky bude instalován HDMI kabel o délce 10m. Na jedné straně bude zakončen v HDMI zásuvce a na straně druhé vyústí ze zdi a zůstane smotán.  Za interaktivní tabulí bude HDMI kabel zakončen ve výšce 2m nad čistou výškou podlahy. Před instalací chrániček, pro HDMI kabel je nutné prověřit u investora, zda už nemá vybrán konkrétní typ interaktivní tabule. Pokud </w:t>
      </w:r>
      <w:proofErr w:type="gramStart"/>
      <w:r w:rsidR="00F40B2D">
        <w:t>bude</w:t>
      </w:r>
      <w:proofErr w:type="gramEnd"/>
      <w:r w:rsidR="00F40B2D">
        <w:t xml:space="preserve"> již přesný typ znám </w:t>
      </w:r>
      <w:proofErr w:type="gramStart"/>
      <w:r w:rsidR="00F40B2D">
        <w:t>je</w:t>
      </w:r>
      <w:proofErr w:type="gramEnd"/>
      <w:r w:rsidR="00F40B2D">
        <w:t xml:space="preserve"> nutné upravit přípravu dle požadavku konkrétní tabule a HDMI kabel zakončit a vyústit na vhodném místě pro </w:t>
      </w:r>
      <w:r w:rsidR="00622051">
        <w:t>dané</w:t>
      </w:r>
      <w:r w:rsidR="00F40B2D">
        <w:t xml:space="preserve"> interaktivní </w:t>
      </w:r>
      <w:r w:rsidR="00622051">
        <w:t>tabule</w:t>
      </w:r>
      <w:r w:rsidR="00F40B2D">
        <w:t>.</w:t>
      </w:r>
      <w:r>
        <w:t xml:space="preserve"> </w:t>
      </w:r>
    </w:p>
    <w:p w:rsidR="007E25E5" w:rsidRPr="0039435B" w:rsidRDefault="007E25E5" w:rsidP="00F40B2D">
      <w:pPr>
        <w:overflowPunct/>
        <w:autoSpaceDE/>
        <w:autoSpaceDN/>
        <w:adjustRightInd/>
        <w:ind w:firstLine="708"/>
        <w:jc w:val="both"/>
        <w:textAlignment w:val="auto"/>
      </w:pPr>
    </w:p>
    <w:p w:rsidR="000F3859" w:rsidRDefault="00622051" w:rsidP="009069BB">
      <w:pPr>
        <w:pStyle w:val="Nadpis1"/>
      </w:pPr>
      <w:bookmarkStart w:id="140" w:name="_Toc461975145"/>
      <w:r>
        <w:t>5</w:t>
      </w:r>
      <w:r w:rsidR="000F3859">
        <w:t>. Evakuační rozhlas (ERO)</w:t>
      </w:r>
      <w:bookmarkEnd w:id="140"/>
    </w:p>
    <w:p w:rsidR="00A3212F" w:rsidRDefault="00A3212F" w:rsidP="000F3859"/>
    <w:p w:rsidR="00A3212F" w:rsidRDefault="00A3212F" w:rsidP="00A3212F">
      <w:pPr>
        <w:jc w:val="both"/>
      </w:pPr>
      <w:r>
        <w:tab/>
        <w:t xml:space="preserve">V objektu je dle PBŘ nutné instalovat evakuační rozhlas, pomocí něhož bude prováděno řízení evakuace osob. Tento systém bude instalován v celém objektu a to dle norem ČSN EN 60849, s </w:t>
      </w:r>
      <w:proofErr w:type="gramStart"/>
      <w:r>
        <w:t>využitém</w:t>
      </w:r>
      <w:proofErr w:type="gramEnd"/>
      <w:r>
        <w:t xml:space="preserve"> komponentů dle EN 54-24, 54-16 a 54-4.</w:t>
      </w:r>
    </w:p>
    <w:p w:rsidR="00EA44A0" w:rsidRDefault="00A3212F" w:rsidP="00A3212F">
      <w:pPr>
        <w:jc w:val="both"/>
      </w:pPr>
      <w:r>
        <w:tab/>
        <w:t>Ústředna systému bude osazena do datového rozvaděče 600x600x22U, která bude instalov</w:t>
      </w:r>
      <w:r w:rsidR="00AB0D77">
        <w:t>án v technické místnosti 423 v 4</w:t>
      </w:r>
      <w:r>
        <w:t xml:space="preserve">.NP. Tento datový </w:t>
      </w:r>
      <w:proofErr w:type="spellStart"/>
      <w:r>
        <w:t>rack</w:t>
      </w:r>
      <w:proofErr w:type="spellEnd"/>
      <w:r>
        <w:t xml:space="preserve"> bude sloužit</w:t>
      </w:r>
      <w:r w:rsidR="009927C5">
        <w:t xml:space="preserve"> pouze pro </w:t>
      </w:r>
      <w:r>
        <w:t>komponenty evakuačního rozhlasu. Do rozvaděče bude umístěna centrální řídící jednotka systému, jednotlivé zesilovač, systémový napáječ</w:t>
      </w:r>
      <w:r w:rsidR="00EA44A0">
        <w:t>, přehrávač a záložní akumulátory systému. Celý systém musí být zálohován po dobu 30min. Všechny</w:t>
      </w:r>
      <w:r w:rsidR="009927C5">
        <w:t xml:space="preserve"> prvky systému budou určeny pro </w:t>
      </w:r>
      <w:r w:rsidR="00EA44A0">
        <w:t>19" montáž do datového rozvaděče.</w:t>
      </w:r>
    </w:p>
    <w:p w:rsidR="00EA44A0" w:rsidRDefault="00EA44A0" w:rsidP="00A3212F">
      <w:pPr>
        <w:jc w:val="both"/>
      </w:pPr>
      <w:r>
        <w:tab/>
      </w:r>
      <w:r w:rsidR="00AB0D77">
        <w:t xml:space="preserve">Evakuační rozhlas </w:t>
      </w:r>
      <w:r>
        <w:t xml:space="preserve">bude napojen </w:t>
      </w:r>
      <w:r w:rsidR="00AB0D77">
        <w:t>na ústřednu EPS. Při vyhlášení požárního poplachu do</w:t>
      </w:r>
      <w:r w:rsidR="00811EA3">
        <w:t>jde k automatické aktivaci evakua</w:t>
      </w:r>
      <w:r w:rsidR="00AB0D77">
        <w:t>čního rozhlasu</w:t>
      </w:r>
      <w:r>
        <w:t>. Nahraná systémová zpráva bude spouštěn</w:t>
      </w:r>
      <w:r w:rsidR="00811EA3">
        <w:t>a automaticky díky impulsu od systému EPS</w:t>
      </w:r>
      <w:r>
        <w:t xml:space="preserve">. </w:t>
      </w:r>
    </w:p>
    <w:p w:rsidR="00EA44A0" w:rsidRDefault="00EA44A0" w:rsidP="00A3212F">
      <w:pPr>
        <w:jc w:val="both"/>
      </w:pPr>
      <w:r>
        <w:tab/>
        <w:t xml:space="preserve">Celý systém je rozdělen do </w:t>
      </w:r>
      <w:proofErr w:type="gramStart"/>
      <w:r>
        <w:t>několika</w:t>
      </w:r>
      <w:proofErr w:type="gramEnd"/>
      <w:r>
        <w:t xml:space="preserve"> logický zón viz výkresová dokumentace. Systém je navržen tak, aby bylo jej možné využít také jako domácí rozhlas a postit do sys</w:t>
      </w:r>
      <w:r w:rsidR="009927C5">
        <w:t>tému a </w:t>
      </w:r>
      <w:r>
        <w:t xml:space="preserve">jednotlivých pater muziku či rádio. </w:t>
      </w:r>
      <w:r w:rsidR="00811EA3">
        <w:t>Pro tyto účely je do kanceláře sekretářky ředitele a recepce instalovány mikrofonní stanice, která umožní provádět hlášení do jednotlivě vybraných pater či do celého objektu najednou.</w:t>
      </w:r>
    </w:p>
    <w:p w:rsidR="00EA44A0" w:rsidRDefault="00EA44A0" w:rsidP="00A3212F">
      <w:pPr>
        <w:jc w:val="both"/>
      </w:pPr>
      <w:r>
        <w:tab/>
        <w:t>Systém bude za provozu nepřetržitě monitorován, pomocí zpětných smyček a řídící jednotky.</w:t>
      </w:r>
    </w:p>
    <w:p w:rsidR="0014394B" w:rsidRDefault="0014394B" w:rsidP="00A3212F">
      <w:pPr>
        <w:jc w:val="both"/>
      </w:pPr>
      <w:r>
        <w:tab/>
        <w:t>V objektu jsou navrženy dva druhy reproduktorů. Reproduktory pro montáž do SDK podhledů, které musí být vybaveny požárním krytem a skříňkové reproduktory</w:t>
      </w:r>
      <w:r w:rsidR="0078076A">
        <w:t>. Pod skříňkovými reproduktory bude instalována elektroinstalační krabice KU 68, která bude zasekána do zdi.</w:t>
      </w:r>
    </w:p>
    <w:p w:rsidR="00EA44A0" w:rsidRDefault="00EA44A0" w:rsidP="00A3212F">
      <w:pPr>
        <w:jc w:val="both"/>
      </w:pPr>
      <w:r>
        <w:tab/>
      </w:r>
    </w:p>
    <w:p w:rsidR="00EA44A0" w:rsidRDefault="00EA44A0" w:rsidP="00A3212F">
      <w:pPr>
        <w:jc w:val="both"/>
      </w:pPr>
      <w:r>
        <w:tab/>
        <w:t xml:space="preserve">Kabeláž systému bude tvořena pomocí kabelů </w:t>
      </w:r>
      <w:r w:rsidR="0078076A">
        <w:t>zachovávající</w:t>
      </w:r>
      <w:r>
        <w:t xml:space="preserve"> funkčnost pří požárů splňující klasifikaci B2caS0D1. Kabely budou uloženy do certifikovaných tras s funkční integritou při požáru. V </w:t>
      </w:r>
      <w:r w:rsidR="0078076A">
        <w:t>projektu jsou navrženy skupinové</w:t>
      </w:r>
      <w:r>
        <w:t xml:space="preserve"> kabelové příchytky, které budou instalovány na SDK podhledy. Všechny volně ložené kabely toho</w:t>
      </w:r>
      <w:r w:rsidR="0078076A">
        <w:t>to</w:t>
      </w:r>
      <w:r>
        <w:t xml:space="preserve"> systému musí být instalovány na těchto příchytkách. </w:t>
      </w:r>
      <w:r w:rsidR="0078076A">
        <w:t>Dále bude kabeláž evakuačn</w:t>
      </w:r>
      <w:r w:rsidR="007B191C">
        <w:t>ího rozhlasu uložena do zdi pod </w:t>
      </w:r>
      <w:r w:rsidR="0078076A">
        <w:t>omítku.</w:t>
      </w:r>
    </w:p>
    <w:p w:rsidR="00CC2244" w:rsidRDefault="00CC2244" w:rsidP="00A3212F">
      <w:pPr>
        <w:jc w:val="both"/>
      </w:pPr>
    </w:p>
    <w:p w:rsidR="00CC2244" w:rsidRDefault="00CC2244" w:rsidP="00A3212F">
      <w:pPr>
        <w:jc w:val="both"/>
      </w:pPr>
      <w:r>
        <w:tab/>
        <w:t>Po dokončení instalace bude provedeno měření hlasitosti a měření srozumitelnosti (dle ČSN EN 60849). Výchozí hlasitost bude nastavena při mo</w:t>
      </w:r>
      <w:r w:rsidR="009927C5">
        <w:t>ntáži pomocí pevných odboček na </w:t>
      </w:r>
      <w:r>
        <w:t>reproduktorech tak, aby odpovídala požadavku normy (i s ohledem na okolní hluk).</w:t>
      </w:r>
      <w:r>
        <w:tab/>
      </w:r>
    </w:p>
    <w:p w:rsidR="00CC2244" w:rsidRDefault="00CC2244" w:rsidP="00A3212F">
      <w:pPr>
        <w:jc w:val="both"/>
      </w:pPr>
    </w:p>
    <w:p w:rsidR="00CC2244" w:rsidRDefault="00CC2244" w:rsidP="00A3212F">
      <w:pPr>
        <w:jc w:val="both"/>
      </w:pPr>
      <w:r>
        <w:tab/>
        <w:t>Po instalac</w:t>
      </w:r>
      <w:r w:rsidR="00221A95">
        <w:t>i</w:t>
      </w:r>
      <w:r>
        <w:t xml:space="preserve"> a předání systému musí dojít k prokazatelnému proškolení personálu, kde bude personál pečlivě seznámen s ovládáním a používáním systému evakuačního rozhlasu.</w:t>
      </w:r>
    </w:p>
    <w:p w:rsidR="00EA44A0" w:rsidRDefault="00EA44A0">
      <w:pPr>
        <w:overflowPunct/>
        <w:autoSpaceDE/>
        <w:autoSpaceDN/>
        <w:adjustRightInd/>
        <w:textAlignment w:val="auto"/>
      </w:pPr>
    </w:p>
    <w:p w:rsidR="00221A95" w:rsidRDefault="00221A95">
      <w:pPr>
        <w:overflowPunct/>
        <w:autoSpaceDE/>
        <w:autoSpaceDN/>
        <w:adjustRightInd/>
        <w:textAlignment w:val="auto"/>
      </w:pPr>
    </w:p>
    <w:p w:rsidR="009069BB" w:rsidRPr="00205309" w:rsidRDefault="00221A95" w:rsidP="009069BB">
      <w:pPr>
        <w:pStyle w:val="Nadpis1"/>
      </w:pPr>
      <w:bookmarkStart w:id="141" w:name="_Toc461975146"/>
      <w:r>
        <w:t>6</w:t>
      </w:r>
      <w:r w:rsidR="008551E1">
        <w:t>.</w:t>
      </w:r>
      <w:r w:rsidR="009069BB">
        <w:t xml:space="preserve"> </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sidR="009069BB">
        <w:t xml:space="preserve">Poplachový zabezpečovací a </w:t>
      </w:r>
      <w:proofErr w:type="spellStart"/>
      <w:r w:rsidR="009069BB">
        <w:t>tisňový</w:t>
      </w:r>
      <w:proofErr w:type="spellEnd"/>
      <w:r w:rsidR="009069BB">
        <w:t xml:space="preserve"> systém (PZTS)</w:t>
      </w:r>
      <w:bookmarkEnd w:id="141"/>
    </w:p>
    <w:p w:rsidR="009069BB" w:rsidRDefault="009069BB" w:rsidP="009069BB">
      <w:pPr>
        <w:spacing w:before="120" w:after="240"/>
        <w:jc w:val="both"/>
      </w:pPr>
      <w:r>
        <w:tab/>
        <w:t xml:space="preserve">Investor požaduje instalovat zabezpečovací signalizaci. Prostor budovy bude střežen pomocí elektrického </w:t>
      </w:r>
      <w:r w:rsidR="00513BD2">
        <w:t>poplachového zabezpečovací a tísňového systému</w:t>
      </w:r>
      <w:r>
        <w:t xml:space="preserve"> (</w:t>
      </w:r>
      <w:r w:rsidR="00513BD2">
        <w:t>PZT</w:t>
      </w:r>
      <w:r>
        <w:t>S), na který budou napojeny všechny</w:t>
      </w:r>
      <w:r w:rsidR="00B91788">
        <w:t xml:space="preserve"> detektory monitorující jednotlivé prostory</w:t>
      </w:r>
      <w:r>
        <w:t>. Napájení ústředny bude zálohováno baterií.</w:t>
      </w:r>
    </w:p>
    <w:p w:rsidR="009069BB" w:rsidRPr="00C1403B" w:rsidRDefault="00221A95" w:rsidP="009069BB">
      <w:pPr>
        <w:pStyle w:val="Nadpis3"/>
        <w:rPr>
          <w:rFonts w:eastAsia="Arial Unicode MS"/>
          <w:sz w:val="28"/>
          <w:szCs w:val="28"/>
        </w:rPr>
      </w:pPr>
      <w:bookmarkStart w:id="142" w:name="_Toc247290976"/>
      <w:bookmarkStart w:id="143" w:name="_Toc247291120"/>
      <w:bookmarkStart w:id="144" w:name="_Toc247291501"/>
      <w:bookmarkStart w:id="145" w:name="_Toc247291601"/>
      <w:bookmarkStart w:id="146" w:name="_Toc247291727"/>
      <w:bookmarkStart w:id="147" w:name="_Toc247291904"/>
      <w:bookmarkStart w:id="148" w:name="_Toc247291977"/>
      <w:bookmarkStart w:id="149" w:name="_Toc247292035"/>
      <w:bookmarkStart w:id="150" w:name="_Toc247292106"/>
      <w:bookmarkStart w:id="151" w:name="_Toc247293926"/>
      <w:bookmarkStart w:id="152" w:name="_Toc247293980"/>
      <w:bookmarkStart w:id="153" w:name="_Toc247294103"/>
      <w:bookmarkStart w:id="154" w:name="_Toc247365069"/>
      <w:bookmarkStart w:id="155" w:name="_Toc247365392"/>
      <w:bookmarkStart w:id="156" w:name="_Toc247365618"/>
      <w:bookmarkStart w:id="157" w:name="_Toc247365702"/>
      <w:bookmarkStart w:id="158" w:name="_Toc247365779"/>
      <w:bookmarkStart w:id="159" w:name="_Toc247365816"/>
      <w:bookmarkStart w:id="160" w:name="_Toc247366097"/>
      <w:bookmarkStart w:id="161" w:name="_Toc247366188"/>
      <w:bookmarkStart w:id="162" w:name="_Toc247366473"/>
      <w:bookmarkStart w:id="163" w:name="_Toc247367310"/>
      <w:bookmarkStart w:id="164" w:name="_Toc247419166"/>
      <w:bookmarkStart w:id="165" w:name="_Toc304392135"/>
      <w:bookmarkStart w:id="166" w:name="_Toc304392223"/>
      <w:bookmarkStart w:id="167" w:name="_Toc304649232"/>
      <w:bookmarkStart w:id="168" w:name="_Toc304798009"/>
      <w:bookmarkStart w:id="169" w:name="_Toc304803780"/>
      <w:bookmarkStart w:id="170" w:name="_Toc304807306"/>
      <w:bookmarkStart w:id="171" w:name="_Toc304807330"/>
      <w:bookmarkStart w:id="172" w:name="_Toc304812590"/>
      <w:bookmarkStart w:id="173" w:name="_Toc391834207"/>
      <w:bookmarkStart w:id="174" w:name="_Toc461975147"/>
      <w:r>
        <w:rPr>
          <w:rFonts w:eastAsia="Arial Unicode MS"/>
          <w:sz w:val="28"/>
          <w:szCs w:val="28"/>
        </w:rPr>
        <w:t>6</w:t>
      </w:r>
      <w:r w:rsidR="009069BB" w:rsidRPr="00C1403B">
        <w:rPr>
          <w:rFonts w:eastAsia="Arial Unicode MS"/>
          <w:sz w:val="28"/>
          <w:szCs w:val="28"/>
        </w:rPr>
        <w:t>.1 Použitý systém</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069BB" w:rsidRDefault="009069BB" w:rsidP="009069BB">
      <w:pPr>
        <w:pStyle w:val="Zkladntext"/>
        <w:spacing w:before="0" w:after="120"/>
        <w:ind w:firstLine="709"/>
      </w:pPr>
      <w:r w:rsidRPr="001E6863">
        <w:t xml:space="preserve">Jako centrální prvek zabezpečení bude použita ústředna </w:t>
      </w:r>
      <w:r w:rsidR="00513BD2">
        <w:rPr>
          <w:color w:val="000000"/>
        </w:rPr>
        <w:t>PZTS</w:t>
      </w:r>
      <w:r w:rsidRPr="001E6863">
        <w:t>. K</w:t>
      </w:r>
      <w:r>
        <w:t xml:space="preserve"> ústředně bude připojen </w:t>
      </w:r>
      <w:r w:rsidR="00DA3B60">
        <w:t>stávající</w:t>
      </w:r>
      <w:r>
        <w:t xml:space="preserve"> GSM komunikátor pro zasílání informací o poplachu systému </w:t>
      </w:r>
      <w:r w:rsidR="00513BD2">
        <w:rPr>
          <w:color w:val="000000"/>
        </w:rPr>
        <w:t>PZTS</w:t>
      </w:r>
      <w:r>
        <w:t>.</w:t>
      </w:r>
      <w:r w:rsidR="00D963DC">
        <w:t xml:space="preserve"> Informace o poplaších budou také přenášen na PCO pult Městské policie </w:t>
      </w:r>
      <w:r w:rsidR="00221A95">
        <w:t>Pardubice.</w:t>
      </w:r>
    </w:p>
    <w:p w:rsidR="009069BB" w:rsidRDefault="00C32E17" w:rsidP="009069BB">
      <w:pPr>
        <w:pStyle w:val="Zkladntext"/>
        <w:spacing w:before="0" w:after="120"/>
        <w:ind w:firstLine="709"/>
      </w:pPr>
      <w:r>
        <w:t>Na</w:t>
      </w:r>
      <w:r w:rsidR="009069BB">
        <w:t xml:space="preserve"> sběrnici budou umístěny</w:t>
      </w:r>
      <w:r w:rsidR="00D963DC">
        <w:t xml:space="preserve"> dotykové</w:t>
      </w:r>
      <w:r>
        <w:t xml:space="preserve"> klávesnice,</w:t>
      </w:r>
      <w:r w:rsidR="009069BB">
        <w:t xml:space="preserve"> </w:t>
      </w:r>
      <w:r w:rsidR="00513BD2">
        <w:t>expandéry</w:t>
      </w:r>
      <w:r w:rsidR="009069BB">
        <w:t xml:space="preserve"> a k nim pak budou připojeny jednotlivé detektory. Na půdorysném výkresu je vyznačeno umístění jednotlivých prvků </w:t>
      </w:r>
      <w:r w:rsidR="00513BD2">
        <w:rPr>
          <w:color w:val="000000"/>
        </w:rPr>
        <w:t>PZTS</w:t>
      </w:r>
      <w:r w:rsidR="009069BB">
        <w:t xml:space="preserve">. Jsou to expandéry, detektory pohybu, magnetické kontakty. </w:t>
      </w:r>
    </w:p>
    <w:p w:rsidR="009069BB" w:rsidRPr="0055680E" w:rsidRDefault="009069BB" w:rsidP="009069BB">
      <w:pPr>
        <w:pStyle w:val="Zkladntext"/>
        <w:spacing w:before="0" w:after="120"/>
        <w:ind w:firstLine="709"/>
      </w:pPr>
      <w:r w:rsidRPr="0055680E">
        <w:t xml:space="preserve">Systém </w:t>
      </w:r>
      <w:r>
        <w:t xml:space="preserve">musí </w:t>
      </w:r>
      <w:proofErr w:type="gramStart"/>
      <w:r>
        <w:t xml:space="preserve">splňovat </w:t>
      </w:r>
      <w:r w:rsidRPr="0055680E">
        <w:t xml:space="preserve"> požadavky</w:t>
      </w:r>
      <w:proofErr w:type="gramEnd"/>
      <w:r w:rsidRPr="0055680E">
        <w:t xml:space="preserve"> Všeobecného oprávnění Českého telekomunikačního úřadu č. ČTÚ VO-R/10/06.2009-9</w:t>
      </w:r>
      <w:r>
        <w:t xml:space="preserve"> a následujících</w:t>
      </w:r>
      <w:r w:rsidRPr="0055680E">
        <w:t xml:space="preserve"> norem a předpisů, přísluš</w:t>
      </w:r>
      <w:r>
        <w:t xml:space="preserve">ných </w:t>
      </w:r>
      <w:r w:rsidRPr="0055680E">
        <w:t xml:space="preserve">pro daný druh zařízení: </w:t>
      </w:r>
    </w:p>
    <w:p w:rsidR="009069BB" w:rsidRPr="0055680E" w:rsidRDefault="009069BB" w:rsidP="009069BB">
      <w:pPr>
        <w:pStyle w:val="Zkladntext"/>
        <w:numPr>
          <w:ilvl w:val="0"/>
          <w:numId w:val="25"/>
        </w:numPr>
        <w:spacing w:before="0"/>
        <w:ind w:left="714" w:hanging="357"/>
      </w:pPr>
      <w:r w:rsidRPr="0055680E">
        <w:t xml:space="preserve">rádiové parametry: ČSN ETSI EN 300 220 </w:t>
      </w:r>
    </w:p>
    <w:p w:rsidR="009069BB" w:rsidRPr="0055680E" w:rsidRDefault="009069BB" w:rsidP="009069BB">
      <w:pPr>
        <w:pStyle w:val="Zkladntext"/>
        <w:numPr>
          <w:ilvl w:val="0"/>
          <w:numId w:val="25"/>
        </w:numPr>
        <w:spacing w:before="0"/>
        <w:ind w:left="714" w:hanging="357"/>
      </w:pPr>
      <w:r w:rsidRPr="0055680E">
        <w:t xml:space="preserve">EMC: ČSN EN 50130-4, ČSN EN 55022 </w:t>
      </w:r>
    </w:p>
    <w:p w:rsidR="009069BB" w:rsidRDefault="009069BB" w:rsidP="009069BB">
      <w:pPr>
        <w:pStyle w:val="Zkladntext"/>
        <w:numPr>
          <w:ilvl w:val="0"/>
          <w:numId w:val="25"/>
        </w:numPr>
        <w:spacing w:before="0" w:after="120"/>
      </w:pPr>
      <w:r w:rsidRPr="0055680E">
        <w:t>bezpečnost: ČSN EN 60950-1</w:t>
      </w:r>
    </w:p>
    <w:p w:rsidR="009069BB" w:rsidRDefault="009069BB" w:rsidP="009069BB">
      <w:pPr>
        <w:pStyle w:val="Zkladntext"/>
        <w:spacing w:before="0" w:after="120"/>
        <w:ind w:left="720"/>
      </w:pPr>
    </w:p>
    <w:p w:rsidR="009069BB" w:rsidRPr="00C1403B" w:rsidRDefault="00221A95" w:rsidP="009069BB">
      <w:pPr>
        <w:pStyle w:val="Nadpis3"/>
        <w:rPr>
          <w:rFonts w:eastAsia="Arial Unicode MS"/>
          <w:sz w:val="28"/>
          <w:szCs w:val="28"/>
        </w:rPr>
      </w:pPr>
      <w:bookmarkStart w:id="175" w:name="_Toc247290968"/>
      <w:bookmarkStart w:id="176" w:name="_Toc247291112"/>
      <w:bookmarkStart w:id="177" w:name="_Toc247291489"/>
      <w:bookmarkStart w:id="178" w:name="_Toc247291588"/>
      <w:bookmarkStart w:id="179" w:name="_Toc247291714"/>
      <w:bookmarkStart w:id="180" w:name="_Toc247291893"/>
      <w:bookmarkStart w:id="181" w:name="_Toc247291966"/>
      <w:bookmarkStart w:id="182" w:name="_Toc247292024"/>
      <w:bookmarkStart w:id="183" w:name="_Toc247292095"/>
      <w:bookmarkStart w:id="184" w:name="_Toc247293915"/>
      <w:bookmarkStart w:id="185" w:name="_Toc247293969"/>
      <w:bookmarkStart w:id="186" w:name="_Toc247294092"/>
      <w:bookmarkStart w:id="187" w:name="_Toc247365070"/>
      <w:bookmarkStart w:id="188" w:name="_Toc247365393"/>
      <w:bookmarkStart w:id="189" w:name="_Toc247365619"/>
      <w:bookmarkStart w:id="190" w:name="_Toc247365703"/>
      <w:bookmarkStart w:id="191" w:name="_Toc247365780"/>
      <w:bookmarkStart w:id="192" w:name="_Toc247365817"/>
      <w:bookmarkStart w:id="193" w:name="_Toc247365968"/>
      <w:bookmarkStart w:id="194" w:name="_Toc247366004"/>
      <w:bookmarkStart w:id="195" w:name="_Toc247366098"/>
      <w:bookmarkStart w:id="196" w:name="_Toc247366189"/>
      <w:bookmarkStart w:id="197" w:name="_Toc247366474"/>
      <w:bookmarkStart w:id="198" w:name="_Toc247367311"/>
      <w:bookmarkStart w:id="199" w:name="_Toc247419167"/>
      <w:bookmarkStart w:id="200" w:name="_Toc304392136"/>
      <w:bookmarkStart w:id="201" w:name="_Toc304392224"/>
      <w:bookmarkStart w:id="202" w:name="_Toc304649233"/>
      <w:bookmarkStart w:id="203" w:name="_Toc304798010"/>
      <w:bookmarkStart w:id="204" w:name="_Toc304803781"/>
      <w:bookmarkStart w:id="205" w:name="_Toc304807307"/>
      <w:bookmarkStart w:id="206" w:name="_Toc304807331"/>
      <w:bookmarkStart w:id="207" w:name="_Toc304812591"/>
      <w:bookmarkStart w:id="208" w:name="_Toc391834208"/>
      <w:bookmarkStart w:id="209" w:name="_Toc247291502"/>
      <w:bookmarkStart w:id="210" w:name="_Toc247291602"/>
      <w:bookmarkStart w:id="211" w:name="_Toc247291728"/>
      <w:bookmarkStart w:id="212" w:name="_Toc247291905"/>
      <w:bookmarkStart w:id="213" w:name="_Toc247291978"/>
      <w:bookmarkStart w:id="214" w:name="_Toc247292036"/>
      <w:bookmarkStart w:id="215" w:name="_Toc247292107"/>
      <w:bookmarkStart w:id="216" w:name="_Toc247293927"/>
      <w:bookmarkStart w:id="217" w:name="_Toc247293981"/>
      <w:bookmarkStart w:id="218" w:name="_Toc247294104"/>
      <w:bookmarkStart w:id="219" w:name="_Toc461975148"/>
      <w:r>
        <w:rPr>
          <w:rFonts w:eastAsia="Arial Unicode MS"/>
          <w:sz w:val="28"/>
          <w:szCs w:val="28"/>
        </w:rPr>
        <w:t>6</w:t>
      </w:r>
      <w:r w:rsidR="009069BB" w:rsidRPr="00C1403B">
        <w:rPr>
          <w:rFonts w:eastAsia="Arial Unicode MS"/>
          <w:sz w:val="28"/>
          <w:szCs w:val="28"/>
        </w:rPr>
        <w:t>.2 Umístění ústředny</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19"/>
      <w:r w:rsidR="009069BB" w:rsidRPr="00C1403B">
        <w:rPr>
          <w:rFonts w:eastAsia="Arial Unicode MS"/>
          <w:sz w:val="28"/>
          <w:szCs w:val="28"/>
        </w:rPr>
        <w:t xml:space="preserve"> </w:t>
      </w:r>
    </w:p>
    <w:p w:rsidR="009069BB" w:rsidRDefault="009069BB" w:rsidP="009069BB">
      <w:pPr>
        <w:spacing w:after="240"/>
        <w:ind w:firstLine="709"/>
        <w:jc w:val="both"/>
      </w:pPr>
      <w:r>
        <w:t xml:space="preserve">Ústředna </w:t>
      </w:r>
      <w:r w:rsidR="00513BD2">
        <w:rPr>
          <w:color w:val="000000"/>
        </w:rPr>
        <w:t>PZTS</w:t>
      </w:r>
      <w:r>
        <w:t xml:space="preserve"> bude umístěna na zdi</w:t>
      </w:r>
      <w:r w:rsidR="00D963DC">
        <w:t xml:space="preserve"> </w:t>
      </w:r>
      <w:r w:rsidR="007E4BC4">
        <w:t>v technické místnosti 423</w:t>
      </w:r>
      <w:r>
        <w:t>. Bude napájena samostatně jištěným přívodem 230V.</w:t>
      </w:r>
    </w:p>
    <w:p w:rsidR="009069BB" w:rsidRPr="00C1403B" w:rsidRDefault="00221A95" w:rsidP="009069BB">
      <w:pPr>
        <w:pStyle w:val="Nadpis3"/>
        <w:rPr>
          <w:rFonts w:eastAsia="Arial Unicode MS"/>
          <w:sz w:val="28"/>
          <w:szCs w:val="28"/>
        </w:rPr>
      </w:pPr>
      <w:bookmarkStart w:id="220" w:name="_Toc247365071"/>
      <w:bookmarkStart w:id="221" w:name="_Toc247365394"/>
      <w:bookmarkStart w:id="222" w:name="_Toc247365620"/>
      <w:bookmarkStart w:id="223" w:name="_Toc247365704"/>
      <w:bookmarkStart w:id="224" w:name="_Toc247365781"/>
      <w:bookmarkStart w:id="225" w:name="_Toc247365818"/>
      <w:bookmarkStart w:id="226" w:name="_Toc247365969"/>
      <w:bookmarkStart w:id="227" w:name="_Toc247366005"/>
      <w:bookmarkStart w:id="228" w:name="_Toc247366099"/>
      <w:bookmarkStart w:id="229" w:name="_Toc247366190"/>
      <w:bookmarkStart w:id="230" w:name="_Toc247366475"/>
      <w:bookmarkStart w:id="231" w:name="_Toc247367312"/>
      <w:bookmarkStart w:id="232" w:name="_Toc247419168"/>
      <w:bookmarkStart w:id="233" w:name="_Toc304392137"/>
      <w:bookmarkStart w:id="234" w:name="_Toc304392225"/>
      <w:bookmarkStart w:id="235" w:name="_Toc304649234"/>
      <w:bookmarkStart w:id="236" w:name="_Toc304798011"/>
      <w:bookmarkStart w:id="237" w:name="_Toc304803782"/>
      <w:bookmarkStart w:id="238" w:name="_Toc304807308"/>
      <w:bookmarkStart w:id="239" w:name="_Toc304807332"/>
      <w:bookmarkStart w:id="240" w:name="_Toc304812592"/>
      <w:bookmarkStart w:id="241" w:name="_Toc391834209"/>
      <w:bookmarkStart w:id="242" w:name="_Toc461975149"/>
      <w:r>
        <w:rPr>
          <w:rFonts w:eastAsia="Arial Unicode MS"/>
          <w:sz w:val="28"/>
          <w:szCs w:val="28"/>
        </w:rPr>
        <w:t>6</w:t>
      </w:r>
      <w:r w:rsidR="009069BB" w:rsidRPr="00C1403B">
        <w:rPr>
          <w:rFonts w:eastAsia="Arial Unicode MS"/>
          <w:sz w:val="28"/>
          <w:szCs w:val="28"/>
        </w:rPr>
        <w:t>.3 Ovládání systému</w:t>
      </w:r>
      <w:bookmarkEnd w:id="209"/>
      <w:bookmarkEnd w:id="210"/>
      <w:bookmarkEnd w:id="211"/>
      <w:bookmarkEnd w:id="212"/>
      <w:bookmarkEnd w:id="213"/>
      <w:bookmarkEnd w:id="214"/>
      <w:bookmarkEnd w:id="215"/>
      <w:bookmarkEnd w:id="216"/>
      <w:bookmarkEnd w:id="217"/>
      <w:bookmarkEnd w:id="218"/>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rsidR="009069BB" w:rsidRDefault="009069BB" w:rsidP="009069BB">
      <w:pPr>
        <w:pStyle w:val="Zkladntext"/>
        <w:spacing w:before="0" w:after="120" w:line="240" w:lineRule="auto"/>
        <w:ind w:firstLine="709"/>
      </w:pPr>
      <w:r>
        <w:t>Systém bude ovládán pomocí klávesnic, které budou do ústředny připojeny pomocí sběrnice. Klávesnice budou umístěny uvnitř střeženého prostoru u vstupních dveří</w:t>
      </w:r>
      <w:r w:rsidR="007E4BC4">
        <w:t xml:space="preserve"> do </w:t>
      </w:r>
      <w:r w:rsidR="00D963DC">
        <w:t>střežených prostor</w:t>
      </w:r>
      <w:r w:rsidR="00510BDA">
        <w:t>.</w:t>
      </w:r>
      <w:r>
        <w:t xml:space="preserve"> </w:t>
      </w:r>
    </w:p>
    <w:p w:rsidR="009069BB" w:rsidRDefault="009069BB" w:rsidP="009069BB">
      <w:pPr>
        <w:pStyle w:val="Zkladntext"/>
        <w:spacing w:before="0" w:after="120" w:line="240" w:lineRule="auto"/>
        <w:ind w:firstLine="709"/>
      </w:pPr>
      <w:r>
        <w:t>Odbezpečení se provede zadáním přístupového kódu při vstupu do střeženého prostoru. Tím bude automaticky odbezpečena zóna, do které má pracovník, která zadal kód, povolen přístup.</w:t>
      </w:r>
    </w:p>
    <w:p w:rsidR="009069BB" w:rsidRDefault="009069BB" w:rsidP="009069BB">
      <w:pPr>
        <w:pStyle w:val="Zkladntext"/>
        <w:spacing w:before="0" w:after="240" w:line="240" w:lineRule="auto"/>
        <w:ind w:firstLine="709"/>
      </w:pPr>
      <w:r>
        <w:t xml:space="preserve">Při odchodu bude k zabezpečení použita opět klávesnice </w:t>
      </w:r>
      <w:r w:rsidR="00513BD2">
        <w:rPr>
          <w:color w:val="000000"/>
        </w:rPr>
        <w:t>PZTS</w:t>
      </w:r>
      <w:r>
        <w:t xml:space="preserve">.  Zadávaný kód může být stejný jako kód pro odbezpečení, může být i odlišný. Pracovník, který </w:t>
      </w:r>
      <w:proofErr w:type="gramStart"/>
      <w:r>
        <w:t>zadá</w:t>
      </w:r>
      <w:proofErr w:type="gramEnd"/>
      <w:r>
        <w:t xml:space="preserve"> kód </w:t>
      </w:r>
      <w:proofErr w:type="gramStart"/>
      <w:r>
        <w:t>bude</w:t>
      </w:r>
      <w:proofErr w:type="gramEnd"/>
      <w:r>
        <w:t xml:space="preserve"> moci zabezpečit pouze zóny, ke kterým má oprávnění.</w:t>
      </w:r>
      <w:r w:rsidR="00CD5611">
        <w:t xml:space="preserve"> Celý systém bude ovládán také přístupovým </w:t>
      </w:r>
      <w:r w:rsidR="00CD5611">
        <w:lastRenderedPageBreak/>
        <w:t>systém. Po odchodu poslední osoby ze střeženého objektu dojde k předání informace systému PTZS a automatickému zak</w:t>
      </w:r>
      <w:r w:rsidR="00AB1C4B">
        <w:t>ódování ob</w:t>
      </w:r>
      <w:r w:rsidR="00CD5611">
        <w:t>j</w:t>
      </w:r>
      <w:r w:rsidR="00AB1C4B">
        <w:t>e</w:t>
      </w:r>
      <w:r w:rsidR="00CD5611">
        <w:t xml:space="preserve">ktu. </w:t>
      </w:r>
    </w:p>
    <w:p w:rsidR="009069BB" w:rsidRPr="00C1403B" w:rsidRDefault="00221A95" w:rsidP="009069BB">
      <w:pPr>
        <w:pStyle w:val="Nadpis3"/>
        <w:rPr>
          <w:rFonts w:eastAsia="Arial Unicode MS"/>
          <w:sz w:val="28"/>
          <w:szCs w:val="28"/>
        </w:rPr>
      </w:pPr>
      <w:bookmarkStart w:id="243" w:name="_Toc247291503"/>
      <w:bookmarkStart w:id="244" w:name="_Toc247291603"/>
      <w:bookmarkStart w:id="245" w:name="_Toc247291729"/>
      <w:bookmarkStart w:id="246" w:name="_Toc247291906"/>
      <w:bookmarkStart w:id="247" w:name="_Toc247291979"/>
      <w:bookmarkStart w:id="248" w:name="_Toc247292037"/>
      <w:bookmarkStart w:id="249" w:name="_Toc247292108"/>
      <w:bookmarkStart w:id="250" w:name="_Toc247293928"/>
      <w:bookmarkStart w:id="251" w:name="_Toc247293982"/>
      <w:bookmarkStart w:id="252" w:name="_Toc247294105"/>
      <w:bookmarkStart w:id="253" w:name="_Toc247365072"/>
      <w:bookmarkStart w:id="254" w:name="_Toc247365395"/>
      <w:bookmarkStart w:id="255" w:name="_Toc247365621"/>
      <w:bookmarkStart w:id="256" w:name="_Toc247365705"/>
      <w:bookmarkStart w:id="257" w:name="_Toc247365782"/>
      <w:bookmarkStart w:id="258" w:name="_Toc247365819"/>
      <w:bookmarkStart w:id="259" w:name="_Toc247365970"/>
      <w:bookmarkStart w:id="260" w:name="_Toc247366006"/>
      <w:bookmarkStart w:id="261" w:name="_Toc247366100"/>
      <w:bookmarkStart w:id="262" w:name="_Toc247366191"/>
      <w:bookmarkStart w:id="263" w:name="_Toc247366476"/>
      <w:bookmarkStart w:id="264" w:name="_Toc247367313"/>
      <w:bookmarkStart w:id="265" w:name="_Toc247419169"/>
      <w:bookmarkStart w:id="266" w:name="_Toc304392138"/>
      <w:bookmarkStart w:id="267" w:name="_Toc304392226"/>
      <w:bookmarkStart w:id="268" w:name="_Toc304649235"/>
      <w:bookmarkStart w:id="269" w:name="_Toc304798012"/>
      <w:bookmarkStart w:id="270" w:name="_Toc304803783"/>
      <w:bookmarkStart w:id="271" w:name="_Toc304807309"/>
      <w:bookmarkStart w:id="272" w:name="_Toc304807333"/>
      <w:bookmarkStart w:id="273" w:name="_Toc304812593"/>
      <w:bookmarkStart w:id="274" w:name="_Toc391834210"/>
      <w:bookmarkStart w:id="275" w:name="_Toc461975150"/>
      <w:r>
        <w:rPr>
          <w:rFonts w:eastAsia="Arial Unicode MS"/>
          <w:sz w:val="28"/>
          <w:szCs w:val="28"/>
        </w:rPr>
        <w:t>6</w:t>
      </w:r>
      <w:r w:rsidR="009069BB" w:rsidRPr="00C1403B">
        <w:rPr>
          <w:rFonts w:eastAsia="Arial Unicode MS"/>
          <w:sz w:val="28"/>
          <w:szCs w:val="28"/>
        </w:rPr>
        <w:t>.4 Detektory narušení</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rsidR="009069BB" w:rsidRDefault="009069BB" w:rsidP="009069BB">
      <w:pPr>
        <w:pStyle w:val="Zkladntext"/>
        <w:spacing w:before="0" w:after="120" w:line="240" w:lineRule="auto"/>
        <w:ind w:firstLine="709"/>
      </w:pPr>
      <w:r>
        <w:t>V budově bude nutné hlídat vstupní dveře</w:t>
      </w:r>
      <w:r w:rsidR="008A5705">
        <w:t xml:space="preserve"> a okna</w:t>
      </w:r>
      <w:r>
        <w:t xml:space="preserve">, proto na ně budou nainstalovány magnetické kontakty. Pohyb v prostoru bude detekován pomocí </w:t>
      </w:r>
      <w:r w:rsidR="006A3CB2">
        <w:t>pohybových detektorů</w:t>
      </w:r>
      <w:r>
        <w:t>. Rozmístění čidel je patrné z výkresové dokumentace.</w:t>
      </w:r>
    </w:p>
    <w:p w:rsidR="008A5705" w:rsidRDefault="008A5705" w:rsidP="009069BB">
      <w:pPr>
        <w:pStyle w:val="Zkladntext"/>
        <w:spacing w:before="0" w:after="120" w:line="240" w:lineRule="auto"/>
        <w:ind w:firstLine="709"/>
      </w:pPr>
    </w:p>
    <w:p w:rsidR="009069BB" w:rsidRPr="00C1403B" w:rsidRDefault="00221A95" w:rsidP="009069BB">
      <w:pPr>
        <w:pStyle w:val="Nadpis3"/>
        <w:rPr>
          <w:rFonts w:eastAsia="Arial Unicode MS"/>
          <w:sz w:val="28"/>
          <w:szCs w:val="28"/>
        </w:rPr>
      </w:pPr>
      <w:bookmarkStart w:id="276" w:name="_Toc247291504"/>
      <w:bookmarkStart w:id="277" w:name="_Toc247291604"/>
      <w:bookmarkStart w:id="278" w:name="_Toc247291730"/>
      <w:bookmarkStart w:id="279" w:name="_Toc247291907"/>
      <w:bookmarkStart w:id="280" w:name="_Toc247291980"/>
      <w:bookmarkStart w:id="281" w:name="_Toc247292038"/>
      <w:bookmarkStart w:id="282" w:name="_Toc247292109"/>
      <w:bookmarkStart w:id="283" w:name="_Toc247293929"/>
      <w:bookmarkStart w:id="284" w:name="_Toc247293983"/>
      <w:bookmarkStart w:id="285" w:name="_Toc247294106"/>
      <w:bookmarkStart w:id="286" w:name="_Toc247365073"/>
      <w:bookmarkStart w:id="287" w:name="_Toc247365396"/>
      <w:bookmarkStart w:id="288" w:name="_Toc247365622"/>
      <w:bookmarkStart w:id="289" w:name="_Toc247365706"/>
      <w:bookmarkStart w:id="290" w:name="_Toc247365783"/>
      <w:bookmarkStart w:id="291" w:name="_Toc247365820"/>
      <w:bookmarkStart w:id="292" w:name="_Toc247365971"/>
      <w:bookmarkStart w:id="293" w:name="_Toc247366007"/>
      <w:bookmarkStart w:id="294" w:name="_Toc247366101"/>
      <w:bookmarkStart w:id="295" w:name="_Toc247366192"/>
      <w:bookmarkStart w:id="296" w:name="_Toc247366477"/>
      <w:bookmarkStart w:id="297" w:name="_Toc247367314"/>
      <w:bookmarkStart w:id="298" w:name="_Toc247419170"/>
      <w:bookmarkStart w:id="299" w:name="_Toc304392139"/>
      <w:bookmarkStart w:id="300" w:name="_Toc304392227"/>
      <w:bookmarkStart w:id="301" w:name="_Toc304649236"/>
      <w:bookmarkStart w:id="302" w:name="_Toc304798013"/>
      <w:bookmarkStart w:id="303" w:name="_Toc304803784"/>
      <w:bookmarkStart w:id="304" w:name="_Toc304807310"/>
      <w:bookmarkStart w:id="305" w:name="_Toc304807334"/>
      <w:bookmarkStart w:id="306" w:name="_Toc304812594"/>
      <w:bookmarkStart w:id="307" w:name="_Toc391834212"/>
      <w:bookmarkStart w:id="308" w:name="_Toc461975151"/>
      <w:r>
        <w:rPr>
          <w:rFonts w:eastAsia="Arial Unicode MS"/>
          <w:sz w:val="28"/>
          <w:szCs w:val="28"/>
        </w:rPr>
        <w:t>6</w:t>
      </w:r>
      <w:r w:rsidR="009069BB" w:rsidRPr="00C1403B">
        <w:rPr>
          <w:rFonts w:eastAsia="Arial Unicode MS"/>
          <w:sz w:val="28"/>
          <w:szCs w:val="28"/>
        </w:rPr>
        <w:t>.</w:t>
      </w:r>
      <w:r w:rsidR="003A2256">
        <w:rPr>
          <w:rFonts w:eastAsia="Arial Unicode MS"/>
          <w:sz w:val="28"/>
          <w:szCs w:val="28"/>
        </w:rPr>
        <w:t>5</w:t>
      </w:r>
      <w:r w:rsidR="009069BB" w:rsidRPr="00C1403B">
        <w:rPr>
          <w:rFonts w:eastAsia="Arial Unicode MS"/>
          <w:sz w:val="28"/>
          <w:szCs w:val="28"/>
        </w:rPr>
        <w:t xml:space="preserve"> Vyhodnocení poplachového signálu</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rsidR="00513BD2" w:rsidRDefault="009069BB" w:rsidP="00513BD2">
      <w:pPr>
        <w:pStyle w:val="Zkladntext"/>
        <w:spacing w:before="0" w:after="120" w:line="240" w:lineRule="auto"/>
        <w:ind w:firstLine="709"/>
      </w:pPr>
      <w:r>
        <w:t>Signál o vzniku poplachu bude odeslán na určené</w:t>
      </w:r>
      <w:r w:rsidR="006A3CB2">
        <w:t xml:space="preserve"> služební</w:t>
      </w:r>
      <w:r>
        <w:t xml:space="preserve"> telefonní číslo GSM. </w:t>
      </w:r>
      <w:r w:rsidR="00513BD2">
        <w:t>Objekt bude napojen pomocí modul GSM/GPRS či telefonní linky na pult</w:t>
      </w:r>
      <w:r w:rsidR="00510BDA">
        <w:t xml:space="preserve"> </w:t>
      </w:r>
      <w:r w:rsidR="006A3CB2">
        <w:t>městské police v</w:t>
      </w:r>
      <w:r w:rsidR="008A5705">
        <w:t> Pardubicích.</w:t>
      </w:r>
    </w:p>
    <w:p w:rsidR="006557F9" w:rsidRDefault="006557F9" w:rsidP="00513BD2">
      <w:pPr>
        <w:pStyle w:val="Zkladntext"/>
        <w:spacing w:before="0" w:after="120" w:line="240" w:lineRule="auto"/>
        <w:ind w:firstLine="709"/>
      </w:pPr>
    </w:p>
    <w:p w:rsidR="009069BB" w:rsidRPr="00FE1036" w:rsidRDefault="00221A95" w:rsidP="00FE1036">
      <w:pPr>
        <w:pStyle w:val="Zkladntext"/>
        <w:spacing w:before="0" w:after="120" w:line="240" w:lineRule="auto"/>
        <w:rPr>
          <w:b/>
        </w:rPr>
      </w:pPr>
      <w:bookmarkStart w:id="309" w:name="_Toc247290977"/>
      <w:bookmarkStart w:id="310" w:name="_Toc247291121"/>
      <w:bookmarkStart w:id="311" w:name="_Toc247291506"/>
      <w:bookmarkStart w:id="312" w:name="_Toc247291606"/>
      <w:bookmarkStart w:id="313" w:name="_Toc247291732"/>
      <w:bookmarkStart w:id="314" w:name="_Toc247291909"/>
      <w:bookmarkStart w:id="315" w:name="_Toc247291982"/>
      <w:bookmarkStart w:id="316" w:name="_Toc247292040"/>
      <w:bookmarkStart w:id="317" w:name="_Toc247292111"/>
      <w:bookmarkStart w:id="318" w:name="_Toc247293931"/>
      <w:bookmarkStart w:id="319" w:name="_Toc247293985"/>
      <w:bookmarkStart w:id="320" w:name="_Toc247294108"/>
      <w:bookmarkStart w:id="321" w:name="_Toc247365075"/>
      <w:bookmarkStart w:id="322" w:name="_Toc247365398"/>
      <w:bookmarkStart w:id="323" w:name="_Toc247365624"/>
      <w:bookmarkStart w:id="324" w:name="_Toc247365708"/>
      <w:bookmarkStart w:id="325" w:name="_Toc247365785"/>
      <w:bookmarkStart w:id="326" w:name="_Toc247365822"/>
      <w:bookmarkStart w:id="327" w:name="_Toc247365973"/>
      <w:bookmarkStart w:id="328" w:name="_Toc247366009"/>
      <w:bookmarkStart w:id="329" w:name="_Toc247366103"/>
      <w:bookmarkStart w:id="330" w:name="_Toc247366194"/>
      <w:bookmarkStart w:id="331" w:name="_Toc247366479"/>
      <w:bookmarkStart w:id="332" w:name="_Toc247367316"/>
      <w:bookmarkStart w:id="333" w:name="_Toc247419172"/>
      <w:bookmarkStart w:id="334" w:name="_Toc304392141"/>
      <w:bookmarkStart w:id="335" w:name="_Toc304392229"/>
      <w:bookmarkStart w:id="336" w:name="_Toc304649237"/>
      <w:bookmarkStart w:id="337" w:name="_Toc304798014"/>
      <w:bookmarkStart w:id="338" w:name="_Toc304803785"/>
      <w:bookmarkStart w:id="339" w:name="_Toc304807311"/>
      <w:bookmarkStart w:id="340" w:name="_Toc304807335"/>
      <w:bookmarkStart w:id="341" w:name="_Toc304812595"/>
      <w:bookmarkStart w:id="342" w:name="_Toc391834213"/>
      <w:r>
        <w:rPr>
          <w:rFonts w:eastAsia="Arial Unicode MS"/>
          <w:b/>
          <w:sz w:val="28"/>
          <w:szCs w:val="28"/>
        </w:rPr>
        <w:t>6</w:t>
      </w:r>
      <w:r w:rsidR="009069BB" w:rsidRPr="00FE1036">
        <w:rPr>
          <w:rFonts w:eastAsia="Arial Unicode MS"/>
          <w:b/>
          <w:sz w:val="28"/>
          <w:szCs w:val="28"/>
        </w:rPr>
        <w:t>.</w:t>
      </w:r>
      <w:r w:rsidR="003A2256" w:rsidRPr="00FE1036">
        <w:rPr>
          <w:rFonts w:eastAsia="Arial Unicode MS"/>
          <w:b/>
          <w:sz w:val="28"/>
          <w:szCs w:val="28"/>
        </w:rPr>
        <w:t>6</w:t>
      </w:r>
      <w:r w:rsidR="009069BB" w:rsidRPr="00FE1036">
        <w:rPr>
          <w:rFonts w:eastAsia="Arial Unicode MS"/>
          <w:b/>
          <w:sz w:val="28"/>
          <w:szCs w:val="28"/>
        </w:rPr>
        <w:t xml:space="preserve"> Rozdělení systému </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r w:rsidR="00C1403B" w:rsidRPr="00FE1036">
        <w:rPr>
          <w:rFonts w:eastAsia="Arial Unicode MS"/>
          <w:b/>
          <w:sz w:val="28"/>
          <w:szCs w:val="28"/>
        </w:rPr>
        <w:t>PZTS</w:t>
      </w:r>
      <w:r w:rsidR="009069BB" w:rsidRPr="00FE1036">
        <w:rPr>
          <w:rFonts w:eastAsia="Arial Unicode MS"/>
          <w:b/>
          <w:sz w:val="28"/>
          <w:szCs w:val="28"/>
        </w:rPr>
        <w:t xml:space="preserve"> </w:t>
      </w:r>
    </w:p>
    <w:p w:rsidR="009069BB" w:rsidRDefault="009069BB" w:rsidP="009069BB">
      <w:pPr>
        <w:pStyle w:val="Zkladntext"/>
        <w:spacing w:before="0" w:after="120"/>
        <w:ind w:firstLine="709"/>
      </w:pPr>
      <w:r>
        <w:t xml:space="preserve">Systém </w:t>
      </w:r>
      <w:r w:rsidR="009C064C">
        <w:rPr>
          <w:color w:val="000000"/>
        </w:rPr>
        <w:t xml:space="preserve">PZTS bude </w:t>
      </w:r>
      <w:r w:rsidR="006A3CB2">
        <w:rPr>
          <w:color w:val="000000"/>
        </w:rPr>
        <w:t xml:space="preserve">pracovat jako </w:t>
      </w:r>
      <w:proofErr w:type="gramStart"/>
      <w:r w:rsidR="006557F9">
        <w:rPr>
          <w:color w:val="000000"/>
        </w:rPr>
        <w:t>ne</w:t>
      </w:r>
      <w:r w:rsidR="006A3CB2">
        <w:rPr>
          <w:color w:val="000000"/>
        </w:rPr>
        <w:t>dělený..</w:t>
      </w:r>
      <w:proofErr w:type="gramEnd"/>
      <w:r w:rsidR="006A3CB2">
        <w:rPr>
          <w:color w:val="000000"/>
        </w:rPr>
        <w:t xml:space="preserve"> </w:t>
      </w:r>
    </w:p>
    <w:p w:rsidR="009069BB" w:rsidRPr="00B168AE" w:rsidRDefault="009069BB" w:rsidP="009069BB">
      <w:pPr>
        <w:pStyle w:val="Zkladntext"/>
        <w:spacing w:before="0" w:after="120"/>
        <w:ind w:left="720"/>
      </w:pPr>
    </w:p>
    <w:p w:rsidR="009069BB" w:rsidRPr="00C1403B" w:rsidRDefault="00221A95" w:rsidP="00C1403B">
      <w:pPr>
        <w:pStyle w:val="Nadpis3"/>
        <w:rPr>
          <w:rFonts w:eastAsia="Arial Unicode MS"/>
          <w:sz w:val="28"/>
          <w:szCs w:val="28"/>
        </w:rPr>
      </w:pPr>
      <w:bookmarkStart w:id="343" w:name="_Toc247291507"/>
      <w:bookmarkStart w:id="344" w:name="_Toc247291607"/>
      <w:bookmarkStart w:id="345" w:name="_Toc247291733"/>
      <w:bookmarkStart w:id="346" w:name="_Toc247291910"/>
      <w:bookmarkStart w:id="347" w:name="_Toc247291983"/>
      <w:bookmarkStart w:id="348" w:name="_Toc247292041"/>
      <w:bookmarkStart w:id="349" w:name="_Toc247292112"/>
      <w:bookmarkStart w:id="350" w:name="_Toc247293932"/>
      <w:bookmarkStart w:id="351" w:name="_Toc247293986"/>
      <w:bookmarkStart w:id="352" w:name="_Toc247294109"/>
      <w:bookmarkStart w:id="353" w:name="_Toc247365076"/>
      <w:bookmarkStart w:id="354" w:name="_Toc247365399"/>
      <w:bookmarkStart w:id="355" w:name="_Toc247365625"/>
      <w:bookmarkStart w:id="356" w:name="_Toc247365709"/>
      <w:bookmarkStart w:id="357" w:name="_Toc247365786"/>
      <w:bookmarkStart w:id="358" w:name="_Toc247365823"/>
      <w:bookmarkStart w:id="359" w:name="_Toc247365974"/>
      <w:bookmarkStart w:id="360" w:name="_Toc247366010"/>
      <w:bookmarkStart w:id="361" w:name="_Toc247366104"/>
      <w:bookmarkStart w:id="362" w:name="_Toc247366195"/>
      <w:bookmarkStart w:id="363" w:name="_Toc247366480"/>
      <w:bookmarkStart w:id="364" w:name="_Toc247367317"/>
      <w:bookmarkStart w:id="365" w:name="_Toc247419173"/>
      <w:bookmarkStart w:id="366" w:name="_Toc304392142"/>
      <w:bookmarkStart w:id="367" w:name="_Toc304392230"/>
      <w:bookmarkStart w:id="368" w:name="_Toc304649238"/>
      <w:bookmarkStart w:id="369" w:name="_Toc304798015"/>
      <w:bookmarkStart w:id="370" w:name="_Toc304803786"/>
      <w:bookmarkStart w:id="371" w:name="_Toc304807312"/>
      <w:bookmarkStart w:id="372" w:name="_Toc304807336"/>
      <w:bookmarkStart w:id="373" w:name="_Toc304812596"/>
      <w:bookmarkStart w:id="374" w:name="_Toc391834214"/>
      <w:bookmarkStart w:id="375" w:name="_Toc461975152"/>
      <w:r>
        <w:rPr>
          <w:rFonts w:eastAsia="Arial Unicode MS"/>
          <w:sz w:val="28"/>
          <w:szCs w:val="28"/>
        </w:rPr>
        <w:t>6</w:t>
      </w:r>
      <w:r w:rsidR="009069BB" w:rsidRPr="00C1403B">
        <w:rPr>
          <w:rFonts w:eastAsia="Arial Unicode MS"/>
          <w:sz w:val="28"/>
          <w:szCs w:val="28"/>
        </w:rPr>
        <w:t>.</w:t>
      </w:r>
      <w:r w:rsidR="003A2256">
        <w:rPr>
          <w:rFonts w:eastAsia="Arial Unicode MS"/>
          <w:sz w:val="28"/>
          <w:szCs w:val="28"/>
        </w:rPr>
        <w:t>7</w:t>
      </w:r>
      <w:r w:rsidR="009069BB" w:rsidRPr="00C1403B">
        <w:rPr>
          <w:rFonts w:eastAsia="Arial Unicode MS"/>
          <w:sz w:val="28"/>
          <w:szCs w:val="28"/>
        </w:rPr>
        <w:t xml:space="preserve"> Režim provozu </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r w:rsidR="00C1403B" w:rsidRPr="00C1403B">
        <w:rPr>
          <w:rFonts w:eastAsia="Arial Unicode MS"/>
          <w:sz w:val="28"/>
          <w:szCs w:val="28"/>
        </w:rPr>
        <w:t>PZTS</w:t>
      </w:r>
      <w:bookmarkEnd w:id="375"/>
    </w:p>
    <w:p w:rsidR="009069BB" w:rsidRPr="00F451BF" w:rsidRDefault="009069BB" w:rsidP="009069BB">
      <w:pPr>
        <w:spacing w:after="240"/>
        <w:jc w:val="both"/>
        <w:rPr>
          <w:szCs w:val="24"/>
        </w:rPr>
      </w:pPr>
      <w:bookmarkStart w:id="376" w:name="_Toc247365077"/>
      <w:r>
        <w:rPr>
          <w:szCs w:val="24"/>
        </w:rPr>
        <w:tab/>
      </w:r>
      <w:r w:rsidRPr="00F451BF">
        <w:rPr>
          <w:szCs w:val="24"/>
        </w:rPr>
        <w:t xml:space="preserve">Ochranný režim má za účel chránit </w:t>
      </w:r>
      <w:r>
        <w:rPr>
          <w:szCs w:val="24"/>
        </w:rPr>
        <w:t>budovu</w:t>
      </w:r>
      <w:r w:rsidRPr="00F451BF">
        <w:rPr>
          <w:szCs w:val="24"/>
        </w:rPr>
        <w:t xml:space="preserve"> před sabotáží. Je v provozu nepřetržitě. Poplachový režim je zapínán při </w:t>
      </w:r>
      <w:r>
        <w:rPr>
          <w:szCs w:val="24"/>
        </w:rPr>
        <w:t>zabezpečení některé zóny</w:t>
      </w:r>
      <w:r w:rsidRPr="00F451BF">
        <w:rPr>
          <w:szCs w:val="24"/>
        </w:rPr>
        <w:t>.</w:t>
      </w:r>
      <w:r w:rsidR="00C1403B">
        <w:rPr>
          <w:szCs w:val="24"/>
        </w:rPr>
        <w:t xml:space="preserve"> Každý pokus o vniknutí osob je </w:t>
      </w:r>
      <w:r w:rsidRPr="00F451BF">
        <w:rPr>
          <w:szCs w:val="24"/>
        </w:rPr>
        <w:t xml:space="preserve">pak registrován nainstalovanými čidly a </w:t>
      </w:r>
      <w:r>
        <w:rPr>
          <w:szCs w:val="24"/>
        </w:rPr>
        <w:t>kontakty</w:t>
      </w:r>
      <w:r w:rsidRPr="00F451BF">
        <w:rPr>
          <w:szCs w:val="24"/>
        </w:rPr>
        <w:t xml:space="preserve"> a následně vyhodnocen ústřednou a zasílán zprávou na </w:t>
      </w:r>
      <w:r>
        <w:rPr>
          <w:szCs w:val="24"/>
        </w:rPr>
        <w:t>určená telefonní čísla</w:t>
      </w:r>
      <w:r w:rsidRPr="00F451BF">
        <w:rPr>
          <w:szCs w:val="24"/>
        </w:rPr>
        <w:t>.</w:t>
      </w:r>
      <w:bookmarkEnd w:id="376"/>
    </w:p>
    <w:p w:rsidR="009069BB" w:rsidRPr="00C1403B" w:rsidRDefault="00221A95" w:rsidP="00C1403B">
      <w:pPr>
        <w:pStyle w:val="Nadpis3"/>
        <w:rPr>
          <w:rFonts w:eastAsia="Arial Unicode MS"/>
          <w:sz w:val="28"/>
          <w:szCs w:val="28"/>
        </w:rPr>
      </w:pPr>
      <w:bookmarkStart w:id="377" w:name="_Toc304649240"/>
      <w:bookmarkStart w:id="378" w:name="_Toc304798017"/>
      <w:bookmarkStart w:id="379" w:name="_Toc304803788"/>
      <w:bookmarkStart w:id="380" w:name="_Toc304807314"/>
      <w:bookmarkStart w:id="381" w:name="_Toc304807338"/>
      <w:bookmarkStart w:id="382" w:name="_Toc304812598"/>
      <w:bookmarkStart w:id="383" w:name="_Toc391834215"/>
      <w:bookmarkStart w:id="384" w:name="_Toc461975153"/>
      <w:r>
        <w:rPr>
          <w:rFonts w:eastAsia="Arial Unicode MS"/>
          <w:sz w:val="28"/>
          <w:szCs w:val="28"/>
        </w:rPr>
        <w:t>6</w:t>
      </w:r>
      <w:r w:rsidR="009069BB" w:rsidRPr="00C1403B">
        <w:rPr>
          <w:rFonts w:eastAsia="Arial Unicode MS"/>
          <w:sz w:val="28"/>
          <w:szCs w:val="28"/>
        </w:rPr>
        <w:t>.</w:t>
      </w:r>
      <w:r w:rsidR="003A2256">
        <w:rPr>
          <w:rFonts w:eastAsia="Arial Unicode MS"/>
          <w:sz w:val="28"/>
          <w:szCs w:val="28"/>
        </w:rPr>
        <w:t>8</w:t>
      </w:r>
      <w:r w:rsidR="009069BB" w:rsidRPr="00C1403B">
        <w:rPr>
          <w:rFonts w:eastAsia="Arial Unicode MS"/>
          <w:sz w:val="28"/>
          <w:szCs w:val="28"/>
        </w:rPr>
        <w:t xml:space="preserve"> Kabelové rozvody </w:t>
      </w:r>
      <w:bookmarkEnd w:id="377"/>
      <w:bookmarkEnd w:id="378"/>
      <w:bookmarkEnd w:id="379"/>
      <w:bookmarkEnd w:id="380"/>
      <w:bookmarkEnd w:id="381"/>
      <w:bookmarkEnd w:id="382"/>
      <w:bookmarkEnd w:id="383"/>
      <w:r w:rsidR="00C1403B" w:rsidRPr="00C1403B">
        <w:rPr>
          <w:rFonts w:eastAsia="Arial Unicode MS"/>
          <w:sz w:val="28"/>
          <w:szCs w:val="28"/>
        </w:rPr>
        <w:t>PZTS</w:t>
      </w:r>
      <w:bookmarkEnd w:id="384"/>
    </w:p>
    <w:p w:rsidR="00565719" w:rsidRDefault="00A85788" w:rsidP="0079044F">
      <w:pPr>
        <w:overflowPunct/>
        <w:autoSpaceDE/>
        <w:autoSpaceDN/>
        <w:adjustRightInd/>
        <w:jc w:val="both"/>
        <w:textAlignment w:val="auto"/>
      </w:pPr>
      <w:r>
        <w:tab/>
      </w:r>
      <w:r w:rsidR="009069BB">
        <w:t xml:space="preserve">K propojení detektorů pohybu a </w:t>
      </w:r>
      <w:r w:rsidR="009C064C">
        <w:t xml:space="preserve">magnetů </w:t>
      </w:r>
      <w:r w:rsidR="009069BB">
        <w:t xml:space="preserve">s ústřednou a expandéry budou použity kabely typu 3x2x0,5. Pro sběrnici je použit kabel 4x2x0,5. </w:t>
      </w:r>
      <w:r w:rsidR="009927C5">
        <w:t>Kabeláž bude uložena do </w:t>
      </w:r>
      <w:r w:rsidR="00390C20">
        <w:t xml:space="preserve">společných tras s kabeláží datovou a televizní. V místech kde </w:t>
      </w:r>
      <w:proofErr w:type="gramStart"/>
      <w:r w:rsidR="00390C20">
        <w:t>nevede</w:t>
      </w:r>
      <w:proofErr w:type="gramEnd"/>
      <w:r w:rsidR="00390C20">
        <w:t xml:space="preserve"> tato kabeláž </w:t>
      </w:r>
      <w:proofErr w:type="gramStart"/>
      <w:r w:rsidR="00390C20">
        <w:t>budou</w:t>
      </w:r>
      <w:proofErr w:type="gramEnd"/>
      <w:r w:rsidR="00390C20">
        <w:t xml:space="preserve"> kabely uloženy na skupinové příchytky nad podhled. </w:t>
      </w:r>
      <w:r w:rsidR="00F531DC">
        <w:t>V některých místech budou tyto kabely uloženy přímo pod omítku.</w:t>
      </w:r>
    </w:p>
    <w:p w:rsidR="00E942F7" w:rsidRDefault="00E942F7">
      <w:pPr>
        <w:overflowPunct/>
        <w:autoSpaceDE/>
        <w:autoSpaceDN/>
        <w:adjustRightInd/>
        <w:textAlignment w:val="auto"/>
      </w:pPr>
    </w:p>
    <w:p w:rsidR="00E942F7" w:rsidRDefault="00E942F7" w:rsidP="0079044F">
      <w:pPr>
        <w:overflowPunct/>
        <w:autoSpaceDE/>
        <w:autoSpaceDN/>
        <w:adjustRightInd/>
        <w:jc w:val="both"/>
        <w:textAlignment w:val="auto"/>
      </w:pPr>
    </w:p>
    <w:p w:rsidR="00E942F7" w:rsidRDefault="00221A95" w:rsidP="006C4CAC">
      <w:pPr>
        <w:pStyle w:val="Nadpis1"/>
      </w:pPr>
      <w:bookmarkStart w:id="385" w:name="_Toc427057747"/>
      <w:bookmarkStart w:id="386" w:name="_Toc461975154"/>
      <w:r>
        <w:t>7</w:t>
      </w:r>
      <w:r w:rsidR="00E942F7" w:rsidRPr="00E942F7">
        <w:t>. Kamerový systém</w:t>
      </w:r>
      <w:bookmarkEnd w:id="385"/>
      <w:r w:rsidR="00A012B0">
        <w:t xml:space="preserve"> (CCTV)</w:t>
      </w:r>
      <w:bookmarkEnd w:id="386"/>
    </w:p>
    <w:p w:rsidR="00E942F7" w:rsidRPr="00E942F7" w:rsidRDefault="00E942F7" w:rsidP="00E942F7"/>
    <w:p w:rsidR="00E942F7" w:rsidRPr="00205309" w:rsidRDefault="00E942F7" w:rsidP="00E942F7">
      <w:pPr>
        <w:overflowPunct/>
        <w:autoSpaceDE/>
        <w:autoSpaceDN/>
        <w:adjustRightInd/>
        <w:spacing w:after="120"/>
        <w:jc w:val="both"/>
        <w:textAlignment w:val="auto"/>
        <w:rPr>
          <w:szCs w:val="24"/>
        </w:rPr>
      </w:pPr>
      <w:r>
        <w:rPr>
          <w:szCs w:val="24"/>
        </w:rPr>
        <w:tab/>
        <w:t>Provoz vně a u</w:t>
      </w:r>
      <w:r w:rsidR="00AB2CAB">
        <w:rPr>
          <w:szCs w:val="24"/>
        </w:rPr>
        <w:t>v</w:t>
      </w:r>
      <w:r>
        <w:rPr>
          <w:szCs w:val="24"/>
        </w:rPr>
        <w:t xml:space="preserve">nitř </w:t>
      </w:r>
      <w:r w:rsidRPr="00205309">
        <w:rPr>
          <w:szCs w:val="24"/>
        </w:rPr>
        <w:t>budovy bude sledován kamerovým systémem.</w:t>
      </w:r>
      <w:r>
        <w:rPr>
          <w:szCs w:val="24"/>
        </w:rPr>
        <w:t xml:space="preserve"> Kamery budou monitorovat </w:t>
      </w:r>
      <w:r w:rsidR="006557F9">
        <w:rPr>
          <w:szCs w:val="24"/>
        </w:rPr>
        <w:t>zahradu objektu</w:t>
      </w:r>
      <w:r>
        <w:rPr>
          <w:szCs w:val="24"/>
        </w:rPr>
        <w:t xml:space="preserve"> a slo</w:t>
      </w:r>
      <w:r w:rsidR="00744FA3">
        <w:rPr>
          <w:szCs w:val="24"/>
        </w:rPr>
        <w:t>u</w:t>
      </w:r>
      <w:r>
        <w:rPr>
          <w:szCs w:val="24"/>
        </w:rPr>
        <w:t>žit jako případná ochrana před vandalismem. Dále pak bude sl</w:t>
      </w:r>
      <w:r w:rsidR="00C049B0">
        <w:rPr>
          <w:szCs w:val="24"/>
        </w:rPr>
        <w:t>edován vstupní prostor objektu.</w:t>
      </w:r>
    </w:p>
    <w:p w:rsidR="00E942F7" w:rsidRPr="00205309" w:rsidRDefault="00E942F7" w:rsidP="00E942F7">
      <w:pPr>
        <w:overflowPunct/>
        <w:autoSpaceDE/>
        <w:autoSpaceDN/>
        <w:adjustRightInd/>
        <w:spacing w:after="120"/>
        <w:ind w:firstLine="709"/>
        <w:jc w:val="both"/>
        <w:textAlignment w:val="auto"/>
        <w:rPr>
          <w:szCs w:val="24"/>
        </w:rPr>
      </w:pPr>
      <w:r w:rsidRPr="00205309">
        <w:rPr>
          <w:szCs w:val="24"/>
        </w:rPr>
        <w:t>Kamerový systém bude postaven na bázi IP kamer, přičemž pro něj bude vybudovaná speciální síť oddělená od počítačové sítě. Centrum této sítě bude v</w:t>
      </w:r>
      <w:r w:rsidR="006557F9">
        <w:rPr>
          <w:szCs w:val="24"/>
        </w:rPr>
        <w:t> technické místnosti 423.</w:t>
      </w:r>
      <w:r w:rsidRPr="00205309">
        <w:rPr>
          <w:szCs w:val="24"/>
        </w:rPr>
        <w:t xml:space="preserve"> </w:t>
      </w:r>
      <w:r>
        <w:rPr>
          <w:szCs w:val="24"/>
        </w:rPr>
        <w:t>Budou osazeny statické kamery. Venkovní kamery budou v krytí IP65 a vybaveny IR</w:t>
      </w:r>
      <w:r w:rsidR="006557F9">
        <w:rPr>
          <w:szCs w:val="24"/>
        </w:rPr>
        <w:t xml:space="preserve"> přísvitem do vzdálenosti min. 8</w:t>
      </w:r>
      <w:r>
        <w:rPr>
          <w:szCs w:val="24"/>
        </w:rPr>
        <w:t>0m.</w:t>
      </w:r>
    </w:p>
    <w:p w:rsidR="00E942F7" w:rsidRDefault="00E942F7" w:rsidP="00E942F7">
      <w:pPr>
        <w:overflowPunct/>
        <w:autoSpaceDE/>
        <w:autoSpaceDN/>
        <w:adjustRightInd/>
        <w:spacing w:after="120"/>
        <w:jc w:val="both"/>
        <w:textAlignment w:val="auto"/>
        <w:rPr>
          <w:szCs w:val="24"/>
        </w:rPr>
      </w:pPr>
      <w:r>
        <w:rPr>
          <w:szCs w:val="24"/>
        </w:rPr>
        <w:tab/>
        <w:t>Signál z</w:t>
      </w:r>
      <w:r w:rsidRPr="00205309">
        <w:rPr>
          <w:szCs w:val="24"/>
        </w:rPr>
        <w:t> kamer bude nahráván na nahrávací zařízení. Monitory pro sledování signálu z kamer budou umístěny na pracovištích všech pracovníků, kteří budou provádět monitoring. Kromě toho bude možné se ke kamerovému systému přihlásit pomocí internetu.</w:t>
      </w:r>
    </w:p>
    <w:p w:rsidR="00E942F7" w:rsidRPr="00205309" w:rsidRDefault="00E942F7" w:rsidP="00E942F7">
      <w:pPr>
        <w:overflowPunct/>
        <w:autoSpaceDE/>
        <w:autoSpaceDN/>
        <w:adjustRightInd/>
        <w:spacing w:after="120"/>
        <w:jc w:val="both"/>
        <w:textAlignment w:val="auto"/>
        <w:rPr>
          <w:szCs w:val="24"/>
        </w:rPr>
      </w:pPr>
      <w:r>
        <w:rPr>
          <w:szCs w:val="24"/>
        </w:rPr>
        <w:lastRenderedPageBreak/>
        <w:tab/>
        <w:t xml:space="preserve">Na záznamové zařízení se bude možné také připojit pomocí </w:t>
      </w:r>
      <w:proofErr w:type="spellStart"/>
      <w:r>
        <w:rPr>
          <w:szCs w:val="24"/>
        </w:rPr>
        <w:t>tabletů</w:t>
      </w:r>
      <w:proofErr w:type="spellEnd"/>
      <w:r>
        <w:rPr>
          <w:szCs w:val="24"/>
        </w:rPr>
        <w:t xml:space="preserve"> či </w:t>
      </w:r>
      <w:proofErr w:type="spellStart"/>
      <w:r>
        <w:rPr>
          <w:szCs w:val="24"/>
        </w:rPr>
        <w:t>smartphonů</w:t>
      </w:r>
      <w:proofErr w:type="spellEnd"/>
      <w:r>
        <w:rPr>
          <w:szCs w:val="24"/>
        </w:rPr>
        <w:t>. Navrhované zařízení bude umožnovat přístup pomocí všech moderních operačních systémů (</w:t>
      </w:r>
      <w:proofErr w:type="spellStart"/>
      <w:r>
        <w:rPr>
          <w:szCs w:val="24"/>
        </w:rPr>
        <w:t>iOS</w:t>
      </w:r>
      <w:proofErr w:type="spellEnd"/>
      <w:r>
        <w:rPr>
          <w:szCs w:val="24"/>
        </w:rPr>
        <w:t xml:space="preserve">, Android, Windows Mobile, </w:t>
      </w:r>
      <w:proofErr w:type="spellStart"/>
      <w:r>
        <w:rPr>
          <w:szCs w:val="24"/>
        </w:rPr>
        <w:t>Symbian</w:t>
      </w:r>
      <w:proofErr w:type="spellEnd"/>
      <w:r>
        <w:rPr>
          <w:szCs w:val="24"/>
        </w:rPr>
        <w:t>).</w:t>
      </w:r>
    </w:p>
    <w:p w:rsidR="00E942F7" w:rsidRDefault="00E942F7" w:rsidP="00E942F7">
      <w:pPr>
        <w:overflowPunct/>
        <w:autoSpaceDE/>
        <w:autoSpaceDN/>
        <w:adjustRightInd/>
        <w:spacing w:after="120"/>
        <w:jc w:val="both"/>
        <w:textAlignment w:val="auto"/>
        <w:rPr>
          <w:szCs w:val="24"/>
        </w:rPr>
      </w:pPr>
      <w:r>
        <w:rPr>
          <w:szCs w:val="24"/>
        </w:rPr>
        <w:tab/>
        <w:t>K záznamům z kamerového systému budou moci přistupovat pouze uživatele s daným oprávnění. Kamerový systém bude schválený a povolený úřadem na ochranu osobních údajů a bude provozován, dle požadavků toho úřadu.</w:t>
      </w:r>
    </w:p>
    <w:p w:rsidR="00E942F7" w:rsidRDefault="00E942F7" w:rsidP="00E942F7">
      <w:pPr>
        <w:overflowPunct/>
        <w:autoSpaceDE/>
        <w:autoSpaceDN/>
        <w:adjustRightInd/>
        <w:spacing w:after="120"/>
        <w:jc w:val="both"/>
        <w:textAlignment w:val="auto"/>
        <w:rPr>
          <w:szCs w:val="24"/>
        </w:rPr>
      </w:pPr>
      <w:r>
        <w:rPr>
          <w:szCs w:val="24"/>
        </w:rPr>
        <w:tab/>
        <w:t xml:space="preserve">Ke kamerám nebudou přivedeny pouze datové kabely kategorie 5e. Kamery budou napojeny na </w:t>
      </w:r>
      <w:proofErr w:type="gramStart"/>
      <w:r>
        <w:rPr>
          <w:szCs w:val="24"/>
        </w:rPr>
        <w:t>PoE</w:t>
      </w:r>
      <w:proofErr w:type="gramEnd"/>
      <w:r>
        <w:rPr>
          <w:szCs w:val="24"/>
        </w:rPr>
        <w:t xml:space="preserve"> </w:t>
      </w:r>
      <w:proofErr w:type="spellStart"/>
      <w:r>
        <w:rPr>
          <w:szCs w:val="24"/>
        </w:rPr>
        <w:t>switche</w:t>
      </w:r>
      <w:proofErr w:type="spellEnd"/>
      <w:r>
        <w:rPr>
          <w:szCs w:val="24"/>
        </w:rPr>
        <w:t xml:space="preserve"> a z těchto </w:t>
      </w:r>
      <w:proofErr w:type="spellStart"/>
      <w:r>
        <w:rPr>
          <w:szCs w:val="24"/>
        </w:rPr>
        <w:t>switchů</w:t>
      </w:r>
      <w:proofErr w:type="spellEnd"/>
      <w:r>
        <w:rPr>
          <w:szCs w:val="24"/>
        </w:rPr>
        <w:t xml:space="preserve"> budou napájeny.</w:t>
      </w:r>
      <w:r w:rsidR="005B4BAF">
        <w:rPr>
          <w:szCs w:val="24"/>
        </w:rPr>
        <w:t xml:space="preserve"> </w:t>
      </w:r>
      <w:r w:rsidR="009927C5">
        <w:rPr>
          <w:szCs w:val="24"/>
        </w:rPr>
        <w:t>Kabeláž bude zakončena v </w:t>
      </w:r>
      <w:r w:rsidR="00744FA3">
        <w:rPr>
          <w:szCs w:val="24"/>
        </w:rPr>
        <w:t xml:space="preserve">samostatném datovém panelu, který bude instalován v hlavním datovém rozvaděči. PoE </w:t>
      </w:r>
      <w:proofErr w:type="spellStart"/>
      <w:r w:rsidR="00744FA3">
        <w:rPr>
          <w:szCs w:val="24"/>
        </w:rPr>
        <w:t>switch</w:t>
      </w:r>
      <w:proofErr w:type="spellEnd"/>
      <w:r w:rsidR="00744FA3">
        <w:rPr>
          <w:szCs w:val="24"/>
        </w:rPr>
        <w:t xml:space="preserve"> kamer bude s hlavním datovým serverem propojen pomocí </w:t>
      </w:r>
      <w:r w:rsidR="00E0029A">
        <w:rPr>
          <w:szCs w:val="24"/>
        </w:rPr>
        <w:t xml:space="preserve">optického propojovacího kabelu, </w:t>
      </w:r>
      <w:r w:rsidR="00744FA3">
        <w:rPr>
          <w:szCs w:val="24"/>
        </w:rPr>
        <w:t>který bude zapojen do SFP konektorů.</w:t>
      </w:r>
    </w:p>
    <w:p w:rsidR="00EF0593" w:rsidRPr="00205309" w:rsidRDefault="00EF0593" w:rsidP="00E942F7">
      <w:pPr>
        <w:overflowPunct/>
        <w:autoSpaceDE/>
        <w:autoSpaceDN/>
        <w:adjustRightInd/>
        <w:spacing w:after="120"/>
        <w:jc w:val="both"/>
        <w:textAlignment w:val="auto"/>
        <w:rPr>
          <w:szCs w:val="24"/>
          <w:u w:val="single"/>
        </w:rPr>
      </w:pPr>
      <w:r>
        <w:rPr>
          <w:szCs w:val="24"/>
        </w:rPr>
        <w:tab/>
      </w:r>
      <w:r>
        <w:t xml:space="preserve">Datová kabeláž bude po instalaci změřena certifikovaným </w:t>
      </w:r>
      <w:proofErr w:type="gramStart"/>
      <w:r>
        <w:t>měřícím</w:t>
      </w:r>
      <w:proofErr w:type="gramEnd"/>
      <w:r>
        <w:t xml:space="preserve"> přístrojem. Investorovi budou předány veškeré měřící proto, které budou </w:t>
      </w:r>
      <w:r w:rsidR="009927C5">
        <w:t xml:space="preserve">vystaveny </w:t>
      </w:r>
      <w:proofErr w:type="gramStart"/>
      <w:r w:rsidR="009927C5">
        <w:t>měřícím</w:t>
      </w:r>
      <w:proofErr w:type="gramEnd"/>
      <w:r w:rsidR="009927C5">
        <w:t xml:space="preserve"> přístrojem. V </w:t>
      </w:r>
      <w:r>
        <w:t>projektu jsou délky kabelu propočítány s rezervou na prořez. Investorovi budou fakturovány skutečné naměřené délky kabeláže plus 10% na prořez</w:t>
      </w:r>
      <w:r w:rsidR="009927C5">
        <w:t>. Delší délk</w:t>
      </w:r>
      <w:r w:rsidR="00416ADB">
        <w:t>y</w:t>
      </w:r>
      <w:r w:rsidR="009927C5">
        <w:t xml:space="preserve"> kabelů nebudou ve </w:t>
      </w:r>
      <w:r>
        <w:t>fakturaci akceptovány</w:t>
      </w:r>
    </w:p>
    <w:p w:rsidR="00E942F7" w:rsidRDefault="00E942F7" w:rsidP="0079044F">
      <w:pPr>
        <w:overflowPunct/>
        <w:autoSpaceDE/>
        <w:autoSpaceDN/>
        <w:adjustRightInd/>
        <w:jc w:val="both"/>
        <w:textAlignment w:val="auto"/>
      </w:pPr>
    </w:p>
    <w:p w:rsidR="008C5689" w:rsidRDefault="00221A95" w:rsidP="008C5689">
      <w:pPr>
        <w:pStyle w:val="Nadpis1"/>
      </w:pPr>
      <w:bookmarkStart w:id="387" w:name="_Toc461975155"/>
      <w:r>
        <w:t>8</w:t>
      </w:r>
      <w:r w:rsidR="008C5689" w:rsidRPr="00E942F7">
        <w:t xml:space="preserve">. </w:t>
      </w:r>
      <w:r w:rsidR="008C5689">
        <w:t>Přístupový</w:t>
      </w:r>
      <w:r w:rsidR="008C5689" w:rsidRPr="00E942F7">
        <w:t xml:space="preserve"> systém</w:t>
      </w:r>
      <w:r w:rsidR="008C5689">
        <w:t xml:space="preserve"> a </w:t>
      </w:r>
      <w:proofErr w:type="spellStart"/>
      <w:r w:rsidR="008C5689">
        <w:t>videovrátníky</w:t>
      </w:r>
      <w:bookmarkEnd w:id="387"/>
      <w:proofErr w:type="spellEnd"/>
    </w:p>
    <w:p w:rsidR="008C5689" w:rsidRDefault="008C5689">
      <w:pPr>
        <w:overflowPunct/>
        <w:autoSpaceDE/>
        <w:autoSpaceDN/>
        <w:adjustRightInd/>
        <w:textAlignment w:val="auto"/>
      </w:pPr>
    </w:p>
    <w:p w:rsidR="007710FC" w:rsidRDefault="007710FC" w:rsidP="007710FC">
      <w:pPr>
        <w:overflowPunct/>
        <w:autoSpaceDE/>
        <w:autoSpaceDN/>
        <w:adjustRightInd/>
        <w:jc w:val="both"/>
        <w:textAlignment w:val="auto"/>
      </w:pPr>
      <w:r>
        <w:tab/>
      </w:r>
      <w:r w:rsidR="0025280B">
        <w:t>V objektu budou instalovány audio</w:t>
      </w:r>
      <w:r w:rsidR="008C5689">
        <w:t xml:space="preserve"> vrátníky, kter</w:t>
      </w:r>
      <w:r w:rsidR="00345278">
        <w:t xml:space="preserve">é budou </w:t>
      </w:r>
      <w:r w:rsidR="0025280B">
        <w:t>napojeny na instalovanou telefonní ústřednu a budou volat na jednotlivé telefony instalovány v objektu</w:t>
      </w:r>
      <w:r>
        <w:t xml:space="preserve">. Vrátníky budou ovládat </w:t>
      </w:r>
      <w:r w:rsidR="0025280B">
        <w:t>vstupní mechanické</w:t>
      </w:r>
      <w:r>
        <w:t xml:space="preserve"> dveře. Všechny vrátníky </w:t>
      </w:r>
      <w:r w:rsidR="0025280B">
        <w:t>budou napájeny prostřednictvím telefonní ústředny</w:t>
      </w:r>
      <w:r>
        <w:t xml:space="preserve">. </w:t>
      </w:r>
    </w:p>
    <w:p w:rsidR="007710FC" w:rsidRDefault="007710FC" w:rsidP="007710FC">
      <w:pPr>
        <w:overflowPunct/>
        <w:autoSpaceDE/>
        <w:autoSpaceDN/>
        <w:adjustRightInd/>
        <w:jc w:val="both"/>
        <w:textAlignment w:val="auto"/>
      </w:pPr>
      <w:r>
        <w:tab/>
      </w:r>
    </w:p>
    <w:p w:rsidR="007710FC" w:rsidRDefault="007710FC" w:rsidP="007710FC">
      <w:pPr>
        <w:overflowPunct/>
        <w:autoSpaceDE/>
        <w:autoSpaceDN/>
        <w:adjustRightInd/>
        <w:jc w:val="both"/>
        <w:textAlignment w:val="auto"/>
      </w:pPr>
      <w:r>
        <w:tab/>
        <w:t>Investor dále požadoval do objektu instalovat přístupový systém. Pomocí čteček přístupového systému budou ovládány elektrické zámky mechanických dveří</w:t>
      </w:r>
      <w:r w:rsidR="008C6FA2">
        <w:t xml:space="preserve">. </w:t>
      </w:r>
      <w:r w:rsidR="00037E07">
        <w:t xml:space="preserve">Přístup </w:t>
      </w:r>
      <w:r w:rsidR="00037E07" w:rsidRPr="00037E07">
        <w:t>do</w:t>
      </w:r>
      <w:r w:rsidR="00037E07">
        <w:t> </w:t>
      </w:r>
      <w:r w:rsidRPr="00037E07">
        <w:t>jednotlivých</w:t>
      </w:r>
      <w:r>
        <w:t xml:space="preserve"> dveří bude povolen pouze autorizovaným </w:t>
      </w:r>
      <w:proofErr w:type="gramStart"/>
      <w:r>
        <w:t>osobách</w:t>
      </w:r>
      <w:proofErr w:type="gramEnd"/>
      <w:r>
        <w:t>. Všechn</w:t>
      </w:r>
      <w:r w:rsidR="008C6FA2">
        <w:t xml:space="preserve">y čtečky budou na technologii </w:t>
      </w:r>
      <w:proofErr w:type="spellStart"/>
      <w:r w:rsidR="008C6FA2">
        <w:t>Mifare</w:t>
      </w:r>
      <w:proofErr w:type="spellEnd"/>
      <w:r w:rsidR="008C6FA2">
        <w:t xml:space="preserve"> 13,5 M</w:t>
      </w:r>
      <w:r>
        <w:t xml:space="preserve">Hz, tak aby bylo možné využívat stávající čipy jednotlivých zaměstnanců investora. </w:t>
      </w:r>
      <w:r w:rsidR="00FF75D5">
        <w:t>Přístupové čtečky budou instalovány z obou stran dveří.</w:t>
      </w:r>
    </w:p>
    <w:p w:rsidR="007710FC" w:rsidRDefault="007710FC" w:rsidP="007710FC">
      <w:pPr>
        <w:overflowPunct/>
        <w:autoSpaceDE/>
        <w:autoSpaceDN/>
        <w:adjustRightInd/>
        <w:jc w:val="both"/>
        <w:textAlignment w:val="auto"/>
      </w:pPr>
      <w:r>
        <w:tab/>
      </w:r>
      <w:r w:rsidR="008C6FA2">
        <w:t>Systém má řídící přístupové jednotky. Každá jednotka je připojená do sítě LAN a ovládá jedny vstupní dveře. Do centrální jednotky jsou připojeny vnější a vnitřní čtečka. Systém je konfigurován a spravován pomocí centrálního software. Tento software se přístupovému dodává bezplatně.</w:t>
      </w:r>
      <w:r>
        <w:t xml:space="preserve"> </w:t>
      </w:r>
    </w:p>
    <w:p w:rsidR="00D26CA0" w:rsidRDefault="00D26CA0" w:rsidP="007710FC">
      <w:pPr>
        <w:overflowPunct/>
        <w:autoSpaceDE/>
        <w:autoSpaceDN/>
        <w:adjustRightInd/>
        <w:jc w:val="both"/>
        <w:textAlignment w:val="auto"/>
      </w:pPr>
      <w:r>
        <w:tab/>
        <w:t xml:space="preserve">Přístupový systém je doplnění řídící jednotkou, která počítá počet lidí v objektu. Tato jednotka je připojena do datové sítě a napájena pomocí 12V zálohovaného zdroje. Jednotka je vybaveny reléovými jednotkami. </w:t>
      </w:r>
      <w:r w:rsidR="00DD5A01">
        <w:t>Poté co poslední člověk opustí objekt, tato řídící jednotka to vyhodnotí a poté sepne své výstupní relé. Tím dojde k předání této informace do ústředny PZTS, která díky tomu automaticky zakóduje celý objekt. Dále bude tato informace předána do hlavního elektrického rozvaděče u vstupních dveří. Pomocí profese elektro bude zařízeno vypnutí všech světel v objektu. Signál o odchodu posledního člověka z objektu bude předána na jednotlivá místa pomocí signálního kabelu SYKFY 3x2x0,5.</w:t>
      </w:r>
      <w:r w:rsidR="00247797">
        <w:t xml:space="preserve"> </w:t>
      </w:r>
    </w:p>
    <w:p w:rsidR="00247797" w:rsidRDefault="00247797" w:rsidP="007710FC">
      <w:pPr>
        <w:overflowPunct/>
        <w:autoSpaceDE/>
        <w:autoSpaceDN/>
        <w:adjustRightInd/>
        <w:jc w:val="both"/>
        <w:textAlignment w:val="auto"/>
      </w:pPr>
      <w:r>
        <w:tab/>
        <w:t xml:space="preserve">Systém vyhodnocení poslední osoby v objektu vyžaduje pro svou správnou funkčnost velikou disciplínu od všech lidi v objektu. Při odchodu z objektu je vždy nutné dveře otevřít pomocí svého čipu </w:t>
      </w:r>
      <w:proofErr w:type="spellStart"/>
      <w:r>
        <w:t>ču</w:t>
      </w:r>
      <w:proofErr w:type="spellEnd"/>
      <w:r>
        <w:t xml:space="preserve"> karty a tak se za systému odhlásit. Pokud půjde více osob najednou je nutné i tak svou kartu ke čtečce přiložit. Jinak nedojde k odhlášení </w:t>
      </w:r>
      <w:r w:rsidR="005047F9">
        <w:t>dané osoby ze systému a </w:t>
      </w:r>
      <w:r>
        <w:t xml:space="preserve">návazné automatické funkce nebudou provedeny, protože systém bude v objektu </w:t>
      </w:r>
      <w:r w:rsidR="005047F9">
        <w:t>vidět</w:t>
      </w:r>
      <w:r>
        <w:t xml:space="preserve"> neodhlášení osoby.</w:t>
      </w:r>
    </w:p>
    <w:p w:rsidR="005E20B5" w:rsidRDefault="007710FC" w:rsidP="007710FC">
      <w:pPr>
        <w:overflowPunct/>
        <w:autoSpaceDE/>
        <w:autoSpaceDN/>
        <w:adjustRightInd/>
        <w:jc w:val="both"/>
        <w:textAlignment w:val="auto"/>
      </w:pPr>
      <w:r>
        <w:lastRenderedPageBreak/>
        <w:tab/>
        <w:t xml:space="preserve">Přístupové čtečky </w:t>
      </w:r>
      <w:r w:rsidR="008C6FA2">
        <w:t xml:space="preserve">a řídící jednotky budou napájeny prostřednictvím zálohovaného napájecího zdroje 12V. </w:t>
      </w:r>
      <w:r w:rsidR="00F974A9">
        <w:t>Tento zdroj bude</w:t>
      </w:r>
      <w:r w:rsidR="008C6FA2">
        <w:t xml:space="preserve"> vybaven záložním akumulátorem pro případ výpadku elektrické energie.</w:t>
      </w:r>
      <w:r w:rsidR="00C350DF">
        <w:t xml:space="preserve"> </w:t>
      </w:r>
    </w:p>
    <w:p w:rsidR="005E20B5" w:rsidRDefault="005E20B5" w:rsidP="007710FC">
      <w:pPr>
        <w:overflowPunct/>
        <w:autoSpaceDE/>
        <w:autoSpaceDN/>
        <w:adjustRightInd/>
        <w:jc w:val="both"/>
        <w:textAlignment w:val="auto"/>
      </w:pPr>
      <w:r>
        <w:tab/>
      </w:r>
    </w:p>
    <w:p w:rsidR="00DD217A" w:rsidRDefault="005E20B5" w:rsidP="007710FC">
      <w:pPr>
        <w:overflowPunct/>
        <w:autoSpaceDE/>
        <w:autoSpaceDN/>
        <w:adjustRightInd/>
        <w:jc w:val="both"/>
        <w:textAlignment w:val="auto"/>
      </w:pPr>
      <w:r>
        <w:tab/>
        <w:t xml:space="preserve">Veškeré </w:t>
      </w:r>
      <w:r w:rsidR="00DD217A">
        <w:t xml:space="preserve">řídící jednotky přístupového systému </w:t>
      </w:r>
      <w:r>
        <w:t xml:space="preserve">a </w:t>
      </w:r>
      <w:r w:rsidR="00DD217A">
        <w:t>audio</w:t>
      </w:r>
      <w:r>
        <w:t xml:space="preserve"> vrátníky budou připojeny prostřednictvím datového kabelu UTP 5e. Veškeré kabely budou zakončeny v odděleném datovém panelu v hlavním rozvaděči.</w:t>
      </w:r>
    </w:p>
    <w:p w:rsidR="00EF0593" w:rsidRDefault="00EF0593" w:rsidP="007710FC">
      <w:pPr>
        <w:overflowPunct/>
        <w:autoSpaceDE/>
        <w:autoSpaceDN/>
        <w:adjustRightInd/>
        <w:jc w:val="both"/>
        <w:textAlignment w:val="auto"/>
      </w:pPr>
      <w:r>
        <w:tab/>
        <w:t xml:space="preserve">Datová kabeláž bude po instalaci změřena certifikovaným </w:t>
      </w:r>
      <w:proofErr w:type="gramStart"/>
      <w:r>
        <w:t>měřícím</w:t>
      </w:r>
      <w:proofErr w:type="gramEnd"/>
      <w:r>
        <w:t xml:space="preserve"> přístrojem. Investorovi budou předány veškeré měřící proto, které budou </w:t>
      </w:r>
      <w:r w:rsidR="00345278">
        <w:t xml:space="preserve">vystaveny </w:t>
      </w:r>
      <w:proofErr w:type="gramStart"/>
      <w:r w:rsidR="00345278">
        <w:t>měřícím</w:t>
      </w:r>
      <w:proofErr w:type="gramEnd"/>
      <w:r w:rsidR="00345278">
        <w:t xml:space="preserve"> přístrojem. V </w:t>
      </w:r>
      <w:r>
        <w:t>projektu jsou délky kabelu propočítány s rezervou na prořez. Investorovi budou fakturovány skutečné naměřené délky kabeláže plus 10% na prořez</w:t>
      </w:r>
      <w:r w:rsidR="00345278">
        <w:t xml:space="preserve">. Delší délka kabelů </w:t>
      </w:r>
      <w:r w:rsidR="00DD217A">
        <w:t>nebude</w:t>
      </w:r>
      <w:r w:rsidR="00345278">
        <w:t xml:space="preserve"> ve </w:t>
      </w:r>
      <w:r>
        <w:t xml:space="preserve">fakturaci </w:t>
      </w:r>
      <w:r w:rsidR="00DD217A">
        <w:t>akceptována.</w:t>
      </w:r>
    </w:p>
    <w:p w:rsidR="00FB3860" w:rsidRDefault="00CB5842" w:rsidP="007710FC">
      <w:pPr>
        <w:overflowPunct/>
        <w:autoSpaceDE/>
        <w:autoSpaceDN/>
        <w:adjustRightInd/>
        <w:jc w:val="both"/>
        <w:textAlignment w:val="auto"/>
      </w:pPr>
      <w:r>
        <w:tab/>
      </w:r>
      <w:r w:rsidR="00234707">
        <w:t>Pozice jednotlivých prvků přístupového systému, vrátníku atd. jsou patrné z výkresové dokumentace.</w:t>
      </w:r>
    </w:p>
    <w:p w:rsidR="008C5689" w:rsidRDefault="008C5689" w:rsidP="007710FC">
      <w:pPr>
        <w:overflowPunct/>
        <w:autoSpaceDE/>
        <w:autoSpaceDN/>
        <w:adjustRightInd/>
        <w:jc w:val="both"/>
        <w:textAlignment w:val="auto"/>
      </w:pPr>
    </w:p>
    <w:p w:rsidR="003567C0" w:rsidRDefault="00221A95" w:rsidP="003567C0">
      <w:pPr>
        <w:pStyle w:val="Nadpis1"/>
        <w:spacing w:after="120"/>
      </w:pPr>
      <w:bookmarkStart w:id="388" w:name="_Toc461975156"/>
      <w:r>
        <w:t>9</w:t>
      </w:r>
      <w:r w:rsidR="003567C0">
        <w:t>.  Přivolávací systém sestra - pacient</w:t>
      </w:r>
      <w:bookmarkEnd w:id="388"/>
    </w:p>
    <w:p w:rsidR="00D41F30" w:rsidRDefault="00D41F30" w:rsidP="00B6047D">
      <w:pPr>
        <w:pStyle w:val="Nadpis2"/>
      </w:pPr>
      <w:bookmarkStart w:id="389" w:name="_Toc301160772"/>
      <w:bookmarkStart w:id="390" w:name="_Toc301160800"/>
      <w:bookmarkStart w:id="391" w:name="_Toc301449006"/>
      <w:bookmarkStart w:id="392" w:name="_Toc301449261"/>
      <w:bookmarkStart w:id="393" w:name="_Toc301511987"/>
      <w:bookmarkStart w:id="394" w:name="_Toc301839608"/>
      <w:bookmarkStart w:id="395" w:name="_Toc307382111"/>
      <w:bookmarkStart w:id="396" w:name="_Toc307846138"/>
      <w:bookmarkStart w:id="397" w:name="_Toc307846170"/>
      <w:bookmarkStart w:id="398" w:name="_Toc325536083"/>
      <w:bookmarkStart w:id="399" w:name="_Toc450627470"/>
    </w:p>
    <w:p w:rsidR="002250F0" w:rsidRDefault="002250F0" w:rsidP="002250F0">
      <w:pPr>
        <w:rPr>
          <w:b/>
          <w:sz w:val="28"/>
          <w:szCs w:val="28"/>
        </w:rPr>
      </w:pPr>
      <w:r w:rsidRPr="002250F0">
        <w:rPr>
          <w:b/>
          <w:sz w:val="28"/>
          <w:szCs w:val="28"/>
        </w:rPr>
        <w:t>9.1 Popis systému</w:t>
      </w:r>
    </w:p>
    <w:p w:rsidR="002250F0" w:rsidRDefault="002250F0" w:rsidP="002250F0">
      <w:pPr>
        <w:ind w:firstLine="708"/>
        <w:jc w:val="both"/>
      </w:pPr>
      <w:r>
        <w:t>V objektu je na každém patře vytvořeno invalidní WC. Z těchto míst je nutné přenášet nouzové volání. Nouzové volání bude přenášeno do recepce v 1.NP.Zde bude instalována hlavní a řídící tablo nouzového syst</w:t>
      </w:r>
      <w:r w:rsidR="00A00A05">
        <w:t>ému a také rozšiřující modul. S</w:t>
      </w:r>
      <w:r>
        <w:t xml:space="preserve">em je stažena a zavedena kabeláž z jednotlivých WC. Každé WC má své sběrnicové vedení. </w:t>
      </w:r>
      <w:r w:rsidR="00485430">
        <w:t>Na jednotlivých WC budou instalovány tísňová tlačítka, signální táhlo do vlhka a resetovací tlačítko. Nade dveřmi WC bude instalováno signalizační LED světlo. Při vyhlášení poplachu a potřeby pomoci na WC dojde k rozsvícení LED svítidla a optického a akustické signalizaci na řídící jednotce na </w:t>
      </w:r>
      <w:r w:rsidR="00FE4BAC">
        <w:t xml:space="preserve">recepci. Nouzový signál bude z řídící jednotky předán do systému PZTS a </w:t>
      </w:r>
      <w:proofErr w:type="spellStart"/>
      <w:r w:rsidR="00FE4BAC">
        <w:t>prostřednitvým</w:t>
      </w:r>
      <w:proofErr w:type="spellEnd"/>
      <w:r w:rsidR="00FE4BAC">
        <w:t xml:space="preserve"> GSM/GPRS modulu bude tato nouzová zpráva předána formou SMS na přednastavená telefonní čísla, která zajistí pomoc.</w:t>
      </w:r>
    </w:p>
    <w:p w:rsidR="00FE4BAC" w:rsidRPr="002250F0" w:rsidRDefault="00FE4BAC" w:rsidP="002250F0">
      <w:pPr>
        <w:ind w:firstLine="708"/>
        <w:jc w:val="both"/>
        <w:rPr>
          <w:b/>
          <w:sz w:val="28"/>
          <w:szCs w:val="28"/>
        </w:rPr>
      </w:pPr>
      <w:r>
        <w:t>Pozice a výška instalace jednotlivých signalizačních prvků je patrná z výkresové dokumentace.</w:t>
      </w:r>
    </w:p>
    <w:bookmarkEnd w:id="389"/>
    <w:bookmarkEnd w:id="390"/>
    <w:bookmarkEnd w:id="391"/>
    <w:bookmarkEnd w:id="392"/>
    <w:bookmarkEnd w:id="393"/>
    <w:bookmarkEnd w:id="394"/>
    <w:bookmarkEnd w:id="395"/>
    <w:bookmarkEnd w:id="396"/>
    <w:bookmarkEnd w:id="397"/>
    <w:bookmarkEnd w:id="398"/>
    <w:bookmarkEnd w:id="399"/>
    <w:p w:rsidR="00B6047D" w:rsidRDefault="00B6047D" w:rsidP="00B6047D">
      <w:pPr>
        <w:overflowPunct/>
        <w:autoSpaceDE/>
        <w:autoSpaceDN/>
        <w:adjustRightInd/>
        <w:textAlignment w:val="auto"/>
      </w:pPr>
    </w:p>
    <w:p w:rsidR="00B6047D" w:rsidRPr="00C16906" w:rsidRDefault="002250F0" w:rsidP="00B6047D">
      <w:pPr>
        <w:pStyle w:val="Nadpis2"/>
      </w:pPr>
      <w:bookmarkStart w:id="400" w:name="_Toc450627472"/>
      <w:bookmarkStart w:id="401" w:name="_Toc461975157"/>
      <w:r>
        <w:t>9.2</w:t>
      </w:r>
      <w:r w:rsidR="00B6047D">
        <w:t xml:space="preserve"> Kabeláž systému</w:t>
      </w:r>
      <w:bookmarkEnd w:id="400"/>
      <w:bookmarkEnd w:id="401"/>
    </w:p>
    <w:p w:rsidR="00B6047D" w:rsidRPr="007B32BD" w:rsidRDefault="00B6047D" w:rsidP="00433396">
      <w:pPr>
        <w:ind w:firstLine="708"/>
        <w:jc w:val="both"/>
      </w:pPr>
      <w:r w:rsidRPr="007B32BD">
        <w:t xml:space="preserve">Kabeláž veškerých periferních prvků bude provedena pomocí datového kabelu UTP </w:t>
      </w:r>
      <w:proofErr w:type="spellStart"/>
      <w:r w:rsidRPr="007B32BD">
        <w:t>cat</w:t>
      </w:r>
      <w:proofErr w:type="spellEnd"/>
      <w:r w:rsidRPr="007B32BD">
        <w:t xml:space="preserve">. 5e a vyšší. </w:t>
      </w:r>
    </w:p>
    <w:p w:rsidR="00B6047D" w:rsidRPr="007B32BD" w:rsidRDefault="00B6047D" w:rsidP="00B6047D">
      <w:pPr>
        <w:ind w:firstLine="708"/>
        <w:jc w:val="both"/>
      </w:pPr>
      <w:r w:rsidRPr="007B32BD">
        <w:t xml:space="preserve">Napájení 24V </w:t>
      </w:r>
      <w:r w:rsidR="00433396">
        <w:t>systémové řídící jednotky</w:t>
      </w:r>
      <w:r>
        <w:t xml:space="preserve"> bude řešeno kabelem 2x1</w:t>
      </w:r>
      <w:r w:rsidRPr="007B32BD">
        <w:t xml:space="preserve">mm z centrálního zdrojového modulu instalovaného </w:t>
      </w:r>
      <w:r w:rsidR="00433396">
        <w:t>na chodbě v 1.NP.</w:t>
      </w:r>
      <w:r>
        <w:t xml:space="preserve"> </w:t>
      </w:r>
    </w:p>
    <w:p w:rsidR="00345278" w:rsidRDefault="00B6047D" w:rsidP="00B6047D">
      <w:pPr>
        <w:ind w:firstLine="708"/>
        <w:jc w:val="both"/>
      </w:pPr>
      <w:r>
        <w:t xml:space="preserve">Veškerá kabeláž </w:t>
      </w:r>
      <w:r w:rsidR="00DA2C5D">
        <w:t>bude uložen</w:t>
      </w:r>
      <w:r w:rsidR="00433396">
        <w:t>a</w:t>
      </w:r>
      <w:r w:rsidR="00DA2C5D">
        <w:t xml:space="preserve"> do společný</w:t>
      </w:r>
      <w:r w:rsidR="00433396">
        <w:t>ch</w:t>
      </w:r>
      <w:r w:rsidR="00DA2C5D">
        <w:t xml:space="preserve"> kabelových tras.</w:t>
      </w:r>
    </w:p>
    <w:p w:rsidR="00345278" w:rsidRDefault="00345278" w:rsidP="00B6047D">
      <w:pPr>
        <w:ind w:firstLine="708"/>
        <w:jc w:val="both"/>
      </w:pPr>
    </w:p>
    <w:p w:rsidR="00DA2C5D" w:rsidRDefault="00345278" w:rsidP="00345278">
      <w:pPr>
        <w:ind w:firstLine="708"/>
        <w:jc w:val="both"/>
      </w:pPr>
      <w:r>
        <w:t xml:space="preserve">Datová kabeláž bude po instalaci změřena certifikovaným </w:t>
      </w:r>
      <w:proofErr w:type="gramStart"/>
      <w:r>
        <w:t>měřícím</w:t>
      </w:r>
      <w:proofErr w:type="gramEnd"/>
      <w:r>
        <w:t xml:space="preserve"> přístrojem. Investorovi budou předány veškeré měřící proto, které budou vystaveny </w:t>
      </w:r>
      <w:proofErr w:type="gramStart"/>
      <w:r>
        <w:t>měřícím</w:t>
      </w:r>
      <w:proofErr w:type="gramEnd"/>
      <w:r>
        <w:t xml:space="preserve"> přístrojem. V projektu jsou délky kabelu propočítány s rezervou na prořez. Investorovi budou fakturovány skutečné naměřené délky kabeláže plus 10% na prořez. Delší délka kabelů nebud</w:t>
      </w:r>
      <w:r w:rsidR="005B5128">
        <w:t>e ve fakturaci akceptována</w:t>
      </w:r>
      <w:r>
        <w:t>.</w:t>
      </w:r>
    </w:p>
    <w:p w:rsidR="00345278" w:rsidRDefault="00345278" w:rsidP="00345278">
      <w:pPr>
        <w:ind w:firstLine="708"/>
        <w:jc w:val="both"/>
      </w:pPr>
    </w:p>
    <w:p w:rsidR="00692584" w:rsidRDefault="00692584">
      <w:pPr>
        <w:pStyle w:val="Nadpis1"/>
        <w:spacing w:after="120"/>
      </w:pPr>
    </w:p>
    <w:p w:rsidR="00692584" w:rsidRDefault="00692584">
      <w:pPr>
        <w:pStyle w:val="Nadpis1"/>
        <w:spacing w:after="120"/>
      </w:pPr>
    </w:p>
    <w:p w:rsidR="00692584" w:rsidRDefault="00692584">
      <w:pPr>
        <w:pStyle w:val="Nadpis1"/>
        <w:spacing w:after="120"/>
      </w:pPr>
    </w:p>
    <w:p w:rsidR="00FE5580" w:rsidRDefault="001E1C9A" w:rsidP="00FE5580">
      <w:pPr>
        <w:pStyle w:val="Nadpis1"/>
        <w:spacing w:after="120"/>
      </w:pPr>
      <w:bookmarkStart w:id="402" w:name="_Toc461975158"/>
      <w:r>
        <w:lastRenderedPageBreak/>
        <w:t>10</w:t>
      </w:r>
      <w:r w:rsidR="00FE5580">
        <w:t xml:space="preserve">.  </w:t>
      </w:r>
      <w:r w:rsidR="00FE5580">
        <w:t>Jednotný čas</w:t>
      </w:r>
      <w:bookmarkEnd w:id="402"/>
    </w:p>
    <w:p w:rsidR="00FE5580" w:rsidRPr="00FE5580" w:rsidRDefault="00FE5580" w:rsidP="00FE5580">
      <w:pPr>
        <w:pStyle w:val="Nadpis1"/>
        <w:spacing w:after="120"/>
        <w:ind w:firstLine="708"/>
        <w:rPr>
          <w:b w:val="0"/>
          <w:sz w:val="24"/>
          <w:u w:val="none"/>
        </w:rPr>
      </w:pPr>
      <w:bookmarkStart w:id="403" w:name="_Toc461975159"/>
      <w:r>
        <w:rPr>
          <w:b w:val="0"/>
          <w:sz w:val="24"/>
          <w:u w:val="none"/>
        </w:rPr>
        <w:t>Dle požadavku investora</w:t>
      </w:r>
      <w:r w:rsidR="00152C16">
        <w:rPr>
          <w:b w:val="0"/>
          <w:sz w:val="24"/>
          <w:u w:val="none"/>
        </w:rPr>
        <w:t>,</w:t>
      </w:r>
      <w:r>
        <w:rPr>
          <w:b w:val="0"/>
          <w:sz w:val="24"/>
          <w:u w:val="none"/>
        </w:rPr>
        <w:t xml:space="preserve"> bude v objektu instalován jednotný čas. </w:t>
      </w:r>
      <w:r w:rsidR="00152C16">
        <w:rPr>
          <w:b w:val="0"/>
          <w:sz w:val="24"/>
          <w:u w:val="none"/>
        </w:rPr>
        <w:t>Hlavní řídící jednotka jednotného času bude instalována v technické místnosti 423 ve 4.NP. K této jednotce bude přip</w:t>
      </w:r>
      <w:r w:rsidR="00D22949">
        <w:rPr>
          <w:b w:val="0"/>
          <w:sz w:val="24"/>
          <w:u w:val="none"/>
        </w:rPr>
        <w:t xml:space="preserve">ojen přijímač hodinového signálu. </w:t>
      </w:r>
      <w:r w:rsidR="00D22949" w:rsidRPr="00D22949">
        <w:rPr>
          <w:b w:val="0"/>
          <w:sz w:val="24"/>
          <w:u w:val="none"/>
        </w:rPr>
        <w:t>Časová informa</w:t>
      </w:r>
      <w:r w:rsidR="004651C6">
        <w:rPr>
          <w:b w:val="0"/>
          <w:sz w:val="24"/>
          <w:u w:val="none"/>
        </w:rPr>
        <w:t>ce je vysílána stanicí DCF77 na </w:t>
      </w:r>
      <w:r w:rsidR="00D22949" w:rsidRPr="00D22949">
        <w:rPr>
          <w:b w:val="0"/>
          <w:sz w:val="24"/>
          <w:u w:val="none"/>
        </w:rPr>
        <w:t>dlouhých vlnách s kmitočtem 77,5 kHz z vysílače v</w:t>
      </w:r>
      <w:r w:rsidR="00D22949" w:rsidRPr="00D22949">
        <w:rPr>
          <w:b w:val="0"/>
          <w:sz w:val="24"/>
          <w:u w:val="none"/>
        </w:rPr>
        <w:t> </w:t>
      </w:r>
      <w:proofErr w:type="spellStart"/>
      <w:r w:rsidR="00D22949" w:rsidRPr="00D22949">
        <w:rPr>
          <w:b w:val="0"/>
          <w:sz w:val="24"/>
          <w:u w:val="none"/>
        </w:rPr>
        <w:fldChar w:fldCharType="begin"/>
      </w:r>
      <w:r w:rsidR="00D22949" w:rsidRPr="00D22949">
        <w:rPr>
          <w:b w:val="0"/>
          <w:sz w:val="24"/>
          <w:u w:val="none"/>
        </w:rPr>
        <w:instrText xml:space="preserve"> HYPERLINK "https://cs.wikipedia.org/w/index.php?title=Mainflingen&amp;action=edit&amp;redlink=1" \o "Mainflingen (stránka neexistuje)" </w:instrText>
      </w:r>
      <w:r w:rsidR="00D22949" w:rsidRPr="00D22949">
        <w:rPr>
          <w:b w:val="0"/>
          <w:sz w:val="24"/>
          <w:u w:val="none"/>
        </w:rPr>
        <w:fldChar w:fldCharType="separate"/>
      </w:r>
      <w:r w:rsidR="00D22949" w:rsidRPr="00D22949">
        <w:rPr>
          <w:b w:val="0"/>
          <w:sz w:val="24"/>
          <w:u w:val="none"/>
        </w:rPr>
        <w:t>Mainflingenu</w:t>
      </w:r>
      <w:proofErr w:type="spellEnd"/>
      <w:r w:rsidR="00D22949" w:rsidRPr="00D22949">
        <w:rPr>
          <w:b w:val="0"/>
          <w:sz w:val="24"/>
          <w:u w:val="none"/>
        </w:rPr>
        <w:fldChar w:fldCharType="end"/>
      </w:r>
      <w:r w:rsidR="00D22949">
        <w:rPr>
          <w:b w:val="0"/>
          <w:sz w:val="24"/>
          <w:u w:val="none"/>
        </w:rPr>
        <w:t>.</w:t>
      </w:r>
      <w:r w:rsidR="00363503">
        <w:rPr>
          <w:b w:val="0"/>
          <w:sz w:val="24"/>
          <w:u w:val="none"/>
        </w:rPr>
        <w:t xml:space="preserve"> </w:t>
      </w:r>
      <w:r w:rsidR="00363503" w:rsidRPr="00363503">
        <w:rPr>
          <w:b w:val="0"/>
          <w:sz w:val="24"/>
          <w:u w:val="none"/>
        </w:rPr>
        <w:t>Dosah vysílače je okolo 1500–2000 km.</w:t>
      </w:r>
      <w:r w:rsidR="00094C3B">
        <w:rPr>
          <w:b w:val="0"/>
          <w:sz w:val="24"/>
          <w:u w:val="none"/>
        </w:rPr>
        <w:t xml:space="preserve"> </w:t>
      </w:r>
      <w:r w:rsidR="00363503" w:rsidRPr="00363503">
        <w:rPr>
          <w:b w:val="0"/>
          <w:sz w:val="24"/>
          <w:u w:val="none"/>
        </w:rPr>
        <w:t>Vysílač vysílá nepřetržitě a jeho signál se využívá i k dalším účelům, např. se na jeho nosnou vlnu zavěšují různé oscilátory (např. některých rozhlasových AM vysílačů), kterým se po zavěšení na tento kmitočet zvětší stabilita vlastního kmitočtu. Jeho význam tedy není pouze pro řízení hodin a budíků, ale i jako kmitočtový etalon.</w:t>
      </w:r>
      <w:r w:rsidR="00152C16" w:rsidRPr="00D22949">
        <w:rPr>
          <w:b w:val="0"/>
          <w:sz w:val="24"/>
          <w:u w:val="none"/>
        </w:rPr>
        <w:t xml:space="preserve"> Tím b</w:t>
      </w:r>
      <w:r w:rsidR="0081441C" w:rsidRPr="00D22949">
        <w:rPr>
          <w:b w:val="0"/>
          <w:sz w:val="24"/>
          <w:u w:val="none"/>
        </w:rPr>
        <w:t>udou hodiny na dálku řízeny a </w:t>
      </w:r>
      <w:r w:rsidR="00152C16" w:rsidRPr="00D22949">
        <w:rPr>
          <w:b w:val="0"/>
          <w:sz w:val="24"/>
          <w:u w:val="none"/>
        </w:rPr>
        <w:t>synchronizovány s přesnými atomovými hodinami. Hlavní řídící</w:t>
      </w:r>
      <w:r w:rsidR="00152C16">
        <w:rPr>
          <w:b w:val="0"/>
          <w:sz w:val="24"/>
          <w:u w:val="none"/>
        </w:rPr>
        <w:t xml:space="preserve"> jednotka pak časové impulsy, kterými jsou řízeny jednotlivé podružné hodiny. Na jednotlivých patech budou instalovány oboustranné hodiny s analogovými ručičkami, které budou instalovány na chodbě před schodištěm a zavěšeny ze stropu. Pozice instalace jednotlivých hodin je patrná z výkresové dokumentace. Jednotlivé hodny napojeny na hlavní hodiny prostřednictvím kabelu CYKY-0 2x2,5. Hodiny jsou napojeny paralelně za sebo</w:t>
      </w:r>
      <w:r w:rsidR="0081441C">
        <w:rPr>
          <w:b w:val="0"/>
          <w:sz w:val="24"/>
          <w:u w:val="none"/>
        </w:rPr>
        <w:t>u. Kabeláž bude uložena do </w:t>
      </w:r>
      <w:r w:rsidR="00152C16">
        <w:rPr>
          <w:b w:val="0"/>
          <w:sz w:val="24"/>
          <w:u w:val="none"/>
        </w:rPr>
        <w:t>společných již vytvořených kabelových tras a na některých místech uložena pod omítkou.</w:t>
      </w:r>
      <w:bookmarkEnd w:id="403"/>
      <w:r w:rsidR="00152C16">
        <w:rPr>
          <w:b w:val="0"/>
          <w:sz w:val="24"/>
          <w:u w:val="none"/>
        </w:rPr>
        <w:t xml:space="preserve"> </w:t>
      </w:r>
    </w:p>
    <w:p w:rsidR="00F74E14" w:rsidRDefault="00F74E14">
      <w:pPr>
        <w:pStyle w:val="Nadpis1"/>
        <w:spacing w:after="120"/>
      </w:pPr>
    </w:p>
    <w:p w:rsidR="00352D44" w:rsidRDefault="00692584">
      <w:pPr>
        <w:pStyle w:val="Nadpis1"/>
        <w:spacing w:after="120"/>
      </w:pPr>
      <w:bookmarkStart w:id="404" w:name="_Toc461975160"/>
      <w:r>
        <w:t>11</w:t>
      </w:r>
      <w:r w:rsidR="00352D44">
        <w:t>.  Údaje o zajištění dodávek a prací</w:t>
      </w:r>
      <w:bookmarkEnd w:id="60"/>
      <w:bookmarkEnd w:id="61"/>
      <w:bookmarkEnd w:id="62"/>
      <w:bookmarkEnd w:id="63"/>
      <w:bookmarkEnd w:id="64"/>
      <w:bookmarkEnd w:id="65"/>
      <w:bookmarkEnd w:id="66"/>
      <w:bookmarkEnd w:id="67"/>
      <w:bookmarkEnd w:id="68"/>
      <w:bookmarkEnd w:id="404"/>
    </w:p>
    <w:p w:rsidR="00352D44" w:rsidRDefault="00352D44">
      <w:pPr>
        <w:pStyle w:val="Zkladntextodsazen31"/>
        <w:spacing w:after="120"/>
      </w:pPr>
      <w:r>
        <w:tab/>
        <w:t xml:space="preserve">Pro jednotlivé navrhované práce budou použity běžně dodávané výrobky. Jedná se o výrobky, které musí odpovídat schváleným normám a předpisům týkajících se slaboproudých rozvodů při současném respektování souboru platných el. </w:t>
      </w:r>
      <w:proofErr w:type="gramStart"/>
      <w:r>
        <w:t>norem</w:t>
      </w:r>
      <w:proofErr w:type="gramEnd"/>
      <w:r>
        <w:t xml:space="preserve"> ochrany před neb. dotykem ČSN 33 2000-4-45, ČSN 33 2000-3 a souvisejících předpisů.</w:t>
      </w:r>
    </w:p>
    <w:p w:rsidR="00352D44" w:rsidRDefault="00352D44">
      <w:pPr>
        <w:pStyle w:val="Zkladntextodsazen31"/>
        <w:spacing w:after="120"/>
      </w:pPr>
      <w:r>
        <w:tab/>
        <w:t>Při rozvodech v trubkách pod omítkou budou osazovány odbočné krabice podle potřeby (ve smyslu platných technických norem).</w:t>
      </w:r>
      <w:r>
        <w:tab/>
        <w:t>V místech přechodů kabelových tras mezi různými požárními úseky bude zajištěno protipožární utěsnění průchodů podle příslušných norem.</w:t>
      </w:r>
    </w:p>
    <w:p w:rsidR="00352D44" w:rsidRDefault="00352D44">
      <w:pPr>
        <w:spacing w:after="120"/>
        <w:jc w:val="both"/>
      </w:pPr>
      <w:r>
        <w:tab/>
        <w:t>Veškeré příslušné prvky instalace budou připojeny na ochranné pospojování nebo zemnící soustavu objektu a vlastní montáž bude provedena v souladu s příslušnými ČSN a předepsanými montážními předpisy výrobce při dodržení požadovaných technologických postupů.</w:t>
      </w:r>
    </w:p>
    <w:p w:rsidR="00352D44" w:rsidRDefault="00352D44">
      <w:pPr>
        <w:spacing w:after="120"/>
        <w:jc w:val="both"/>
      </w:pPr>
      <w:r>
        <w:tab/>
        <w:t xml:space="preserve">S ohledem na jednotlivé druhy slaboproudých a silnoproudých vedení musí být dodrženy příčné </w:t>
      </w:r>
      <w:proofErr w:type="spellStart"/>
      <w:r>
        <w:t>odstupové</w:t>
      </w:r>
      <w:proofErr w:type="spellEnd"/>
      <w:r>
        <w:t xml:space="preserve"> vzdálenosti s ohledem na jejich vzájemné nepříznivé a rušivé působení, případně i příčné </w:t>
      </w:r>
      <w:proofErr w:type="spellStart"/>
      <w:r>
        <w:t>odstupové</w:t>
      </w:r>
      <w:proofErr w:type="spellEnd"/>
      <w:r>
        <w:t xml:space="preserve"> vzdálenosti od možných ostatních zdrojů rušení. </w:t>
      </w:r>
    </w:p>
    <w:p w:rsidR="00352D44" w:rsidRDefault="00352D44">
      <w:pPr>
        <w:spacing w:after="120"/>
        <w:jc w:val="both"/>
      </w:pPr>
    </w:p>
    <w:p w:rsidR="00352D44" w:rsidRDefault="00352D44">
      <w:pPr>
        <w:spacing w:after="120"/>
        <w:jc w:val="both"/>
      </w:pPr>
    </w:p>
    <w:p w:rsidR="00352D44" w:rsidRDefault="00692584">
      <w:pPr>
        <w:pStyle w:val="Nadpis1"/>
        <w:spacing w:after="120"/>
      </w:pPr>
      <w:bookmarkStart w:id="405" w:name="_Toc301160787"/>
      <w:bookmarkStart w:id="406" w:name="_Toc301160815"/>
      <w:bookmarkStart w:id="407" w:name="_Toc301449022"/>
      <w:bookmarkStart w:id="408" w:name="_Toc301449277"/>
      <w:bookmarkStart w:id="409" w:name="_Toc301512003"/>
      <w:bookmarkStart w:id="410" w:name="_Toc301839624"/>
      <w:bookmarkStart w:id="411" w:name="_Toc307382127"/>
      <w:bookmarkStart w:id="412" w:name="_Toc307846154"/>
      <w:bookmarkStart w:id="413" w:name="_Toc307846186"/>
      <w:bookmarkStart w:id="414" w:name="_Toc461975161"/>
      <w:r>
        <w:t>12</w:t>
      </w:r>
      <w:r w:rsidR="00352D44">
        <w:t>.  Ochrana zdraví a bezpečnosti při práci</w:t>
      </w:r>
      <w:bookmarkEnd w:id="405"/>
      <w:bookmarkEnd w:id="406"/>
      <w:bookmarkEnd w:id="407"/>
      <w:bookmarkEnd w:id="408"/>
      <w:bookmarkEnd w:id="409"/>
      <w:bookmarkEnd w:id="410"/>
      <w:bookmarkEnd w:id="411"/>
      <w:bookmarkEnd w:id="412"/>
      <w:bookmarkEnd w:id="413"/>
      <w:bookmarkEnd w:id="414"/>
    </w:p>
    <w:p w:rsidR="00352D44" w:rsidRDefault="00352D44">
      <w:pPr>
        <w:spacing w:after="120"/>
        <w:jc w:val="both"/>
      </w:pPr>
      <w:r>
        <w:tab/>
        <w:t>Při jednotlivých montážních pracích je třeba dodržovat veškeré bezpečnostní předpisy o ochraně zdraví při práci.</w:t>
      </w:r>
    </w:p>
    <w:p w:rsidR="00352D44" w:rsidRDefault="00352D44">
      <w:pPr>
        <w:spacing w:after="120"/>
        <w:jc w:val="both"/>
      </w:pPr>
      <w:r>
        <w:tab/>
        <w:t>Během realizace vnitřních slaboproudých rozvodů musí být bezpodmínečně splněny následující zásady.</w:t>
      </w:r>
    </w:p>
    <w:p w:rsidR="00352D44" w:rsidRDefault="00352D44">
      <w:pPr>
        <w:spacing w:after="120"/>
        <w:jc w:val="both"/>
      </w:pPr>
      <w:r>
        <w:tab/>
        <w:t>Montážní práce slaboproudu smí provádět pouze organizace mající oprávnění k montážním činnostem v příslušné kategorii slaboproudu</w:t>
      </w:r>
      <w:r w:rsidR="00EE2E60">
        <w:t>.</w:t>
      </w:r>
    </w:p>
    <w:p w:rsidR="00352D44" w:rsidRDefault="00352D44">
      <w:pPr>
        <w:spacing w:after="120"/>
        <w:jc w:val="both"/>
      </w:pPr>
      <w:r>
        <w:lastRenderedPageBreak/>
        <w:tab/>
        <w:t>Pracovníci montáže musí mít platné oprávnění potvrzující příslušnou elektrotechnickou kvalifikaci včetně zdravotní způsobilosti</w:t>
      </w:r>
      <w:r w:rsidR="00EE2E60">
        <w:t>.</w:t>
      </w:r>
    </w:p>
    <w:p w:rsidR="00352D44" w:rsidRDefault="00352D44">
      <w:pPr>
        <w:spacing w:after="120"/>
        <w:jc w:val="both"/>
      </w:pPr>
      <w:r>
        <w:tab/>
        <w:t xml:space="preserve">Pracoviště, tj. prostory montáže, musí být zbaveno hrubých mechanických překážek /stavební materiál, rozměrné předměty a </w:t>
      </w:r>
      <w:proofErr w:type="gramStart"/>
      <w:r>
        <w:t>pod./</w:t>
      </w:r>
      <w:r w:rsidR="00EE2E60">
        <w:t>.</w:t>
      </w:r>
      <w:proofErr w:type="gramEnd"/>
    </w:p>
    <w:p w:rsidR="00352D44" w:rsidRDefault="00352D44">
      <w:pPr>
        <w:spacing w:after="120"/>
        <w:jc w:val="both"/>
      </w:pPr>
      <w:r>
        <w:tab/>
        <w:t>Osvětlení pracoviště smí být použito z typového rozvodu malého napětí, ze zdroje opatřeného bezpečným oddělovacím transformátorem, použitá svítidla mohou být pouze tovární výroby a nepoškozená, opatřená ochrannými koši</w:t>
      </w:r>
      <w:r w:rsidR="00EE2E60">
        <w:t>.</w:t>
      </w:r>
    </w:p>
    <w:p w:rsidR="00352D44" w:rsidRDefault="00352D44">
      <w:pPr>
        <w:spacing w:after="120"/>
        <w:jc w:val="both"/>
      </w:pPr>
      <w:r>
        <w:tab/>
        <w:t>Elektrické nářadí používané při montáži musí být podrobeno oficiálním revizním zkouškám v předepsaných intervalech</w:t>
      </w:r>
      <w:r w:rsidR="00EE2E60">
        <w:t>.</w:t>
      </w:r>
      <w:r>
        <w:t xml:space="preserve"> </w:t>
      </w:r>
    </w:p>
    <w:p w:rsidR="00352D44" w:rsidRDefault="00352D44">
      <w:pPr>
        <w:spacing w:after="120"/>
        <w:jc w:val="both"/>
      </w:pPr>
      <w:r>
        <w:tab/>
        <w:t xml:space="preserve">Pomocné prostředky, </w:t>
      </w:r>
      <w:proofErr w:type="gramStart"/>
      <w:r>
        <w:t>t.j. žebříky</w:t>
      </w:r>
      <w:proofErr w:type="gramEnd"/>
      <w:r>
        <w:t>, štafle a pod. musí být tovární výroby, řádně evidovány</w:t>
      </w:r>
      <w:r w:rsidR="00EE2E60">
        <w:t>.</w:t>
      </w:r>
    </w:p>
    <w:p w:rsidR="00352D44" w:rsidRDefault="00352D44">
      <w:pPr>
        <w:spacing w:after="120"/>
        <w:jc w:val="both"/>
      </w:pPr>
      <w:r>
        <w:tab/>
        <w:t>Při práci v prostorách s nebezpečím pádu předmětů s výšky musí být používáno ochranných přileb</w:t>
      </w:r>
      <w:r w:rsidR="00EE2E60">
        <w:t>.</w:t>
      </w:r>
    </w:p>
    <w:p w:rsidR="00352D44" w:rsidRDefault="00352D44">
      <w:pPr>
        <w:spacing w:after="120"/>
        <w:jc w:val="both"/>
      </w:pPr>
      <w:r>
        <w:tab/>
        <w:t>Při práci ve výškách musí být dbáno na řádné zabezpečení osob bezpečnostními pásy ev. srovnatelnými prostředky k tomu účelu určenými</w:t>
      </w:r>
      <w:r w:rsidR="00EE2E60">
        <w:t>.</w:t>
      </w:r>
    </w:p>
    <w:p w:rsidR="00352D44" w:rsidRDefault="00352D44">
      <w:pPr>
        <w:spacing w:after="120"/>
        <w:jc w:val="both"/>
      </w:pPr>
      <w:r>
        <w:tab/>
        <w:t>Při použití nastřelovací pistole musí mít pracovník platné oprávnění a musí být vybaven předepsanými ochrannými pomůckami. Bezpečnost osob, nacházejících se v přilehlých prostorách, musí být zajištěna vhodnými organizačními opatřeními</w:t>
      </w:r>
      <w:r w:rsidR="00EE2E60">
        <w:t>.</w:t>
      </w:r>
    </w:p>
    <w:p w:rsidR="00352D44" w:rsidRDefault="00352D44">
      <w:pPr>
        <w:spacing w:after="120"/>
        <w:jc w:val="both"/>
      </w:pPr>
      <w:r>
        <w:tab/>
        <w:t>Při svařování a manipulaci s otevřeným ohněm musí být dodržována základní ustanovení požární ochrany a bezpečnosti</w:t>
      </w:r>
      <w:r w:rsidR="00EE2E60">
        <w:t>.</w:t>
      </w:r>
    </w:p>
    <w:p w:rsidR="00352D44" w:rsidRDefault="00352D44">
      <w:pPr>
        <w:spacing w:after="120"/>
        <w:jc w:val="both"/>
      </w:pPr>
      <w:r>
        <w:tab/>
        <w:t>Na pracovišti musí být k dispozici řádně vybavená lékárnička první pomoci doplněná traumatologickým plánem</w:t>
      </w:r>
      <w:r w:rsidR="00EE2E60">
        <w:t>.</w:t>
      </w:r>
    </w:p>
    <w:p w:rsidR="00352D44" w:rsidRDefault="00352D44">
      <w:pPr>
        <w:spacing w:after="120"/>
        <w:jc w:val="both"/>
      </w:pPr>
      <w:r>
        <w:tab/>
        <w:t>Při manipulaci na elektrických zařízeních musí být dodržena ochrana před nebezpečným dotykovým napětím ve smyslu platných ČSN.</w:t>
      </w:r>
    </w:p>
    <w:p w:rsidR="00352D44" w:rsidRDefault="00352D44">
      <w:pPr>
        <w:spacing w:after="120"/>
        <w:jc w:val="both"/>
      </w:pPr>
      <w:r>
        <w:tab/>
        <w:t>Během realizace musí být dodržovány platné normy ČSN, příslušné ON a související předpisy. Při montážích musí být dbáno na veškerá nařízení ochrany zdraví a bezpečnosti při práci, vč. dodržení pravidel požární bezpečnosti a zvláštních hygienických předpisů</w:t>
      </w:r>
      <w:r w:rsidR="00EE2E60">
        <w:t>.</w:t>
      </w:r>
    </w:p>
    <w:p w:rsidR="00352D44" w:rsidRDefault="00352D44">
      <w:pPr>
        <w:spacing w:after="120"/>
        <w:jc w:val="both"/>
      </w:pPr>
      <w:r>
        <w:tab/>
        <w:t xml:space="preserve">Uvedený přehled opatření a BOZ doplňuje projektovou dokumentaci ve smyslu vyhlášky 378/92, ale nenahrazuje vlastní předpisy montážní organizace k problematice BOZ, PO. </w:t>
      </w:r>
    </w:p>
    <w:p w:rsidR="00352D44" w:rsidRDefault="00352D44">
      <w:pPr>
        <w:spacing w:after="120"/>
        <w:jc w:val="both"/>
      </w:pPr>
    </w:p>
    <w:p w:rsidR="00352D44" w:rsidRDefault="00FB3860">
      <w:pPr>
        <w:pStyle w:val="Nadpis1"/>
        <w:spacing w:after="120"/>
      </w:pPr>
      <w:bookmarkStart w:id="415" w:name="_Toc301160788"/>
      <w:bookmarkStart w:id="416" w:name="_Toc301160816"/>
      <w:bookmarkStart w:id="417" w:name="_Toc301449023"/>
      <w:bookmarkStart w:id="418" w:name="_Toc301449278"/>
      <w:bookmarkStart w:id="419" w:name="_Toc301512004"/>
      <w:bookmarkStart w:id="420" w:name="_Toc301839625"/>
      <w:bookmarkStart w:id="421" w:name="_Toc307382128"/>
      <w:bookmarkStart w:id="422" w:name="_Toc307846155"/>
      <w:bookmarkStart w:id="423" w:name="_Toc307846187"/>
      <w:bookmarkStart w:id="424" w:name="_Toc461975162"/>
      <w:r>
        <w:t>1</w:t>
      </w:r>
      <w:r w:rsidR="00692584">
        <w:t>3</w:t>
      </w:r>
      <w:r w:rsidR="00352D44">
        <w:t>.  Závěr</w:t>
      </w:r>
      <w:bookmarkEnd w:id="415"/>
      <w:bookmarkEnd w:id="416"/>
      <w:bookmarkEnd w:id="417"/>
      <w:bookmarkEnd w:id="418"/>
      <w:bookmarkEnd w:id="419"/>
      <w:bookmarkEnd w:id="420"/>
      <w:bookmarkEnd w:id="421"/>
      <w:bookmarkEnd w:id="422"/>
      <w:bookmarkEnd w:id="423"/>
      <w:bookmarkEnd w:id="424"/>
    </w:p>
    <w:p w:rsidR="00352D44" w:rsidRDefault="00352D44">
      <w:pPr>
        <w:spacing w:after="120"/>
        <w:jc w:val="both"/>
      </w:pPr>
      <w:r>
        <w:tab/>
        <w:t>Projekt v tomto stupni byl zpracován v souladu s platnými ČSN a předpisy slaboproudu.</w:t>
      </w:r>
    </w:p>
    <w:p w:rsidR="00352D44" w:rsidRDefault="00352D44">
      <w:pPr>
        <w:spacing w:after="120"/>
        <w:jc w:val="both"/>
      </w:pPr>
      <w:r>
        <w:tab/>
        <w:t xml:space="preserve">Rozsah zpracování a druhu slaboproudých zařízení vychází z požadavku </w:t>
      </w:r>
      <w:r w:rsidR="005A6BB5">
        <w:t xml:space="preserve">investora </w:t>
      </w:r>
      <w:r>
        <w:t xml:space="preserve">stavby a </w:t>
      </w:r>
      <w:r w:rsidR="002E68DA">
        <w:t>z předchozího stupně projektové dokumentace</w:t>
      </w:r>
      <w:r>
        <w:t xml:space="preserve">. </w:t>
      </w:r>
    </w:p>
    <w:p w:rsidR="00352D44" w:rsidRDefault="00352D44">
      <w:pPr>
        <w:spacing w:after="120"/>
        <w:jc w:val="both"/>
      </w:pPr>
      <w:r>
        <w:tab/>
        <w:t>Navrhované práce je nutno provádět v souladu s příslušnými předpisy a normami ČSN.</w:t>
      </w:r>
    </w:p>
    <w:p w:rsidR="000456BC" w:rsidRDefault="000456BC">
      <w:pPr>
        <w:spacing w:after="120"/>
        <w:jc w:val="both"/>
      </w:pPr>
      <w:r>
        <w:tab/>
        <w:t>Projektová dokumentace je navržena dle dostupných informací. Při stavebních pracích mohou být zjištěny takové skutečnosti, které mohou ovlivnit předpoklad a rozsah prací. V takovém případě bude projektant v předstihu upozorněn a úprava bude řešena v rámci změnového řízení.</w:t>
      </w:r>
    </w:p>
    <w:p w:rsidR="000456BC" w:rsidRPr="000456BC" w:rsidRDefault="000456BC" w:rsidP="000456BC">
      <w:pPr>
        <w:overflowPunct/>
        <w:jc w:val="both"/>
        <w:textAlignment w:val="auto"/>
      </w:pPr>
      <w:r w:rsidRPr="000456BC">
        <w:lastRenderedPageBreak/>
        <w:tab/>
        <w:t>Montáž systémů ve stávající části haly budou probíhat za provozu a po vzájemných domluvách a koordinacích s investorem.</w:t>
      </w:r>
    </w:p>
    <w:p w:rsidR="000456BC" w:rsidRPr="000456BC" w:rsidRDefault="000456BC" w:rsidP="000456BC">
      <w:pPr>
        <w:overflowPunct/>
        <w:textAlignment w:val="auto"/>
      </w:pPr>
    </w:p>
    <w:p w:rsidR="00AA6020" w:rsidRPr="00831300" w:rsidRDefault="000456BC" w:rsidP="000456BC">
      <w:pPr>
        <w:overflowPunct/>
        <w:jc w:val="both"/>
        <w:textAlignment w:val="auto"/>
      </w:pPr>
      <w:r w:rsidRPr="000456BC">
        <w:tab/>
        <w:t>Jakékoliv změny projektu, záměny materiálů nebo změny detailů, ať už v průběhu realizace nebo v rámci výrobní přípravy dodavatele, podlé</w:t>
      </w:r>
      <w:r w:rsidR="00FB57DD">
        <w:t>hají schválení projektantem. Za </w:t>
      </w:r>
      <w:r w:rsidRPr="000456BC">
        <w:t>změny provedené bez vědomí projektanta nebo proti jeho vůli nenese projektant zodpovědnost.</w:t>
      </w:r>
      <w:r w:rsidRPr="00831300">
        <w:t xml:space="preserve"> </w:t>
      </w:r>
    </w:p>
    <w:p w:rsidR="00AA6020" w:rsidRDefault="00AA6020">
      <w:pPr>
        <w:spacing w:after="120"/>
      </w:pPr>
    </w:p>
    <w:p w:rsidR="00B3632D" w:rsidRDefault="00B3632D" w:rsidP="00B3632D">
      <w:pPr>
        <w:spacing w:after="120"/>
        <w:ind w:firstLine="708"/>
        <w:jc w:val="both"/>
      </w:pPr>
      <w:r>
        <w:t>Platnost projektové dokumentace je maximálně 2</w:t>
      </w:r>
      <w:r w:rsidR="00FB57DD">
        <w:t>4 měsíců od data zpracování. Po </w:t>
      </w:r>
      <w:r>
        <w:t>uplynutí této doby musí objednatel projektové dokumentace objednat revizi projektu za účelem prověření projektové dokumentace se zaměřením na použité materiály a platnost použitých norem.</w:t>
      </w:r>
    </w:p>
    <w:p w:rsidR="00BA2267" w:rsidRDefault="00BA2267" w:rsidP="00B3632D">
      <w:pPr>
        <w:spacing w:after="120"/>
        <w:ind w:firstLine="708"/>
        <w:jc w:val="both"/>
      </w:pPr>
    </w:p>
    <w:p w:rsidR="00B3632D" w:rsidRDefault="00B3632D" w:rsidP="00B3632D">
      <w:pPr>
        <w:spacing w:after="120"/>
        <w:jc w:val="both"/>
      </w:pPr>
      <w:r>
        <w:t xml:space="preserve">V případě nejasností se obracejte na projektanta této části Ing. Jan </w:t>
      </w:r>
      <w:proofErr w:type="spellStart"/>
      <w:r>
        <w:t>Fikejs</w:t>
      </w:r>
      <w:proofErr w:type="spellEnd"/>
      <w:r>
        <w:t xml:space="preserve"> +420 602 106 540 </w:t>
      </w:r>
    </w:p>
    <w:p w:rsidR="00B3632D" w:rsidRDefault="00B3632D">
      <w:pPr>
        <w:spacing w:after="120"/>
      </w:pPr>
    </w:p>
    <w:sectPr w:rsidR="00B3632D" w:rsidSect="00A74487">
      <w:headerReference w:type="default" r:id="rId10"/>
      <w:footerReference w:type="default" r:id="rId11"/>
      <w:pgSz w:w="11907" w:h="16840"/>
      <w:pgMar w:top="1418" w:right="1361" w:bottom="1418" w:left="1361"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5E8D" w:rsidRDefault="003A5E8D">
      <w:r>
        <w:separator/>
      </w:r>
    </w:p>
  </w:endnote>
  <w:endnote w:type="continuationSeparator" w:id="0">
    <w:p w:rsidR="003A5E8D" w:rsidRDefault="003A5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D77" w:rsidRDefault="00AB0D77">
    <w:pPr>
      <w:pStyle w:val="Zpat"/>
    </w:pPr>
    <w:r>
      <w:t>____________________________________________________________________________</w:t>
    </w:r>
  </w:p>
  <w:p w:rsidR="00AB0D77" w:rsidRDefault="00AB0D77">
    <w:pPr>
      <w:pStyle w:val="Zpat"/>
    </w:pPr>
    <w:r>
      <w:t xml:space="preserve">                                                                        </w:t>
    </w:r>
    <w:r>
      <w:rPr>
        <w:rStyle w:val="slostrnky"/>
      </w:rPr>
      <w:fldChar w:fldCharType="begin"/>
    </w:r>
    <w:r>
      <w:rPr>
        <w:rStyle w:val="slostrnky"/>
      </w:rPr>
      <w:instrText xml:space="preserve"> PAGE </w:instrText>
    </w:r>
    <w:r>
      <w:rPr>
        <w:rStyle w:val="slostrnky"/>
      </w:rPr>
      <w:fldChar w:fldCharType="separate"/>
    </w:r>
    <w:r w:rsidR="00980DDA">
      <w:rPr>
        <w:rStyle w:val="slostrnky"/>
        <w:noProof/>
      </w:rPr>
      <w:t>2</w:t>
    </w:r>
    <w:r>
      <w:rPr>
        <w:rStyle w:val="slostrnky"/>
      </w:rPr>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5E8D" w:rsidRDefault="003A5E8D">
      <w:r>
        <w:separator/>
      </w:r>
    </w:p>
  </w:footnote>
  <w:footnote w:type="continuationSeparator" w:id="0">
    <w:p w:rsidR="003A5E8D" w:rsidRDefault="003A5E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D77" w:rsidRDefault="00AB0D77" w:rsidP="00E62DA8">
    <w:pPr>
      <w:pStyle w:val="Zhlav"/>
      <w:rPr>
        <w:u w:val="single"/>
      </w:rPr>
    </w:pPr>
    <w:r>
      <w:rPr>
        <w:u w:val="single"/>
      </w:rPr>
      <w:t xml:space="preserve">Stavební úpravy a půdní vestavba </w:t>
    </w:r>
    <w:proofErr w:type="spellStart"/>
    <w:r>
      <w:rPr>
        <w:u w:val="single"/>
      </w:rPr>
      <w:t>kláštěrní</w:t>
    </w:r>
    <w:proofErr w:type="spellEnd"/>
    <w:r>
      <w:rPr>
        <w:u w:val="single"/>
      </w:rPr>
      <w:t xml:space="preserve"> čp. 52 Pardubice</w:t>
    </w:r>
    <w:r w:rsidRPr="00E62DA8">
      <w:t xml:space="preserve">        </w:t>
    </w:r>
    <w:r>
      <w:t xml:space="preserve"> </w:t>
    </w:r>
    <w:r w:rsidRPr="00E62DA8">
      <w:t xml:space="preserve">                </w:t>
    </w:r>
  </w:p>
  <w:p w:rsidR="00AB0D77" w:rsidRDefault="00AB0D77" w:rsidP="00E62DA8">
    <w:pPr>
      <w:pStyle w:val="Zhlav"/>
      <w:rPr>
        <w:u w:val="single"/>
      </w:rPr>
    </w:pPr>
    <w:r w:rsidRPr="00E62DA8">
      <w:tab/>
    </w:r>
    <w:r w:rsidRPr="00E62DA8">
      <w:tab/>
      <w:t xml:space="preserve">          </w:t>
    </w:r>
    <w:r>
      <w:rPr>
        <w:u w:val="single"/>
      </w:rPr>
      <w:t>Slaboproudá elektroinstalace</w:t>
    </w:r>
  </w:p>
  <w:p w:rsidR="00AB0D77" w:rsidRDefault="00AB0D77">
    <w:pPr>
      <w:pStyle w:val="Zhlav"/>
      <w:rPr>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52D7EF"/>
    <w:multiLevelType w:val="hybridMultilevel"/>
    <w:tmpl w:val="FB281304"/>
    <w:lvl w:ilvl="0" w:tplc="FFFFFFFF">
      <w:start w:val="1"/>
      <w:numFmt w:val="ideographDigital"/>
      <w:lvlText w:val=""/>
      <w:lvlJc w:val="left"/>
    </w:lvl>
    <w:lvl w:ilvl="1" w:tplc="FFFFFFFF">
      <w:start w:val="1"/>
      <w:numFmt w:val="ideographDigital"/>
      <w:lvlText w:val=""/>
      <w:lvlJc w:val="left"/>
    </w:lvl>
    <w:lvl w:ilvl="2" w:tplc="7D29353B">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FFFFFFB"/>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1416" w:hanging="708"/>
      </w:pPr>
    </w:lvl>
    <w:lvl w:ilvl="2">
      <w:start w:val="1"/>
      <w:numFmt w:val="decimal"/>
      <w:lvlText w:val="%1.%2.%3."/>
      <w:legacy w:legacy="1" w:legacySpace="0" w:legacyIndent="708"/>
      <w:lvlJc w:val="left"/>
      <w:pPr>
        <w:ind w:left="2124" w:hanging="708"/>
      </w:pPr>
    </w:lvl>
    <w:lvl w:ilvl="3">
      <w:start w:val="1"/>
      <w:numFmt w:val="decimal"/>
      <w:lvlText w:val="%1.%2.%3.%4."/>
      <w:legacy w:legacy="1" w:legacySpace="0" w:legacyIndent="708"/>
      <w:lvlJc w:val="left"/>
      <w:pPr>
        <w:ind w:left="2832" w:hanging="708"/>
      </w:pPr>
    </w:lvl>
    <w:lvl w:ilvl="4">
      <w:start w:val="1"/>
      <w:numFmt w:val="decimal"/>
      <w:lvlText w:val="%1.%2.%3.%4.%5."/>
      <w:legacy w:legacy="1" w:legacySpace="0" w:legacyIndent="708"/>
      <w:lvlJc w:val="left"/>
      <w:pPr>
        <w:ind w:left="3540" w:hanging="708"/>
      </w:pPr>
    </w:lvl>
    <w:lvl w:ilvl="5">
      <w:start w:val="1"/>
      <w:numFmt w:val="decimal"/>
      <w:lvlText w:val="%1.%2.%3.%4.%5.%6."/>
      <w:legacy w:legacy="1" w:legacySpace="0" w:legacyIndent="708"/>
      <w:lvlJc w:val="left"/>
      <w:pPr>
        <w:ind w:left="4248" w:hanging="708"/>
      </w:pPr>
    </w:lvl>
    <w:lvl w:ilvl="6">
      <w:start w:val="1"/>
      <w:numFmt w:val="decimal"/>
      <w:lvlText w:val="%1.%2.%3.%4.%5.%6.%7."/>
      <w:legacy w:legacy="1" w:legacySpace="0" w:legacyIndent="708"/>
      <w:lvlJc w:val="left"/>
      <w:pPr>
        <w:ind w:left="4956" w:hanging="708"/>
      </w:pPr>
    </w:lvl>
    <w:lvl w:ilvl="7">
      <w:start w:val="1"/>
      <w:numFmt w:val="decimal"/>
      <w:lvlText w:val="%1.%2.%3.%4.%5.%6.%7.%8."/>
      <w:legacy w:legacy="1" w:legacySpace="0" w:legacyIndent="708"/>
      <w:lvlJc w:val="left"/>
      <w:pPr>
        <w:ind w:left="5664" w:hanging="708"/>
      </w:pPr>
    </w:lvl>
    <w:lvl w:ilvl="8">
      <w:start w:val="1"/>
      <w:numFmt w:val="decimal"/>
      <w:lvlText w:val="%1.%2.%3.%4.%5.%6.%7.%8.%9."/>
      <w:legacy w:legacy="1" w:legacySpace="0" w:legacyIndent="708"/>
      <w:lvlJc w:val="left"/>
      <w:pPr>
        <w:ind w:left="6372" w:hanging="708"/>
      </w:pPr>
    </w:lvl>
  </w:abstractNum>
  <w:abstractNum w:abstractNumId="2">
    <w:nsid w:val="04141303"/>
    <w:multiLevelType w:val="hybridMultilevel"/>
    <w:tmpl w:val="1548EACC"/>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nsid w:val="05280BCF"/>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4">
    <w:nsid w:val="097341B3"/>
    <w:multiLevelType w:val="multilevel"/>
    <w:tmpl w:val="B85AF784"/>
    <w:lvl w:ilvl="0">
      <w:start w:val="1"/>
      <w:numFmt w:val="decimal"/>
      <w:lvlText w:val="%1."/>
      <w:lvlJc w:val="left"/>
      <w:pPr>
        <w:tabs>
          <w:tab w:val="num" w:pos="840"/>
        </w:tabs>
        <w:ind w:left="840" w:hanging="480"/>
      </w:pPr>
      <w:rPr>
        <w:rFonts w:hint="default"/>
      </w:rPr>
    </w:lvl>
    <w:lvl w:ilvl="1">
      <w:start w:val="1"/>
      <w:numFmt w:val="decimal"/>
      <w:isLgl/>
      <w:lvlText w:val="%1.%2"/>
      <w:lvlJc w:val="left"/>
      <w:pPr>
        <w:tabs>
          <w:tab w:val="num" w:pos="1065"/>
        </w:tabs>
        <w:ind w:left="1065" w:hanging="7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nsid w:val="0A5F1267"/>
    <w:multiLevelType w:val="hybridMultilevel"/>
    <w:tmpl w:val="157A5BFC"/>
    <w:lvl w:ilvl="0" w:tplc="2C0AEE00">
      <w:numFmt w:val="bullet"/>
      <w:lvlText w:val="-"/>
      <w:lvlJc w:val="left"/>
      <w:pPr>
        <w:tabs>
          <w:tab w:val="num" w:pos="4626"/>
        </w:tabs>
        <w:ind w:left="4626" w:hanging="360"/>
      </w:pPr>
      <w:rPr>
        <w:rFonts w:ascii="Times New Roman" w:eastAsia="Times New Roman" w:hAnsi="Times New Roman" w:cs="Times New Roman" w:hint="default"/>
      </w:rPr>
    </w:lvl>
    <w:lvl w:ilvl="1" w:tplc="04050003" w:tentative="1">
      <w:start w:val="1"/>
      <w:numFmt w:val="bullet"/>
      <w:lvlText w:val="o"/>
      <w:lvlJc w:val="left"/>
      <w:pPr>
        <w:tabs>
          <w:tab w:val="num" w:pos="5346"/>
        </w:tabs>
        <w:ind w:left="5346" w:hanging="360"/>
      </w:pPr>
      <w:rPr>
        <w:rFonts w:ascii="Courier New" w:hAnsi="Courier New" w:cs="Courier New" w:hint="default"/>
      </w:rPr>
    </w:lvl>
    <w:lvl w:ilvl="2" w:tplc="04050005" w:tentative="1">
      <w:start w:val="1"/>
      <w:numFmt w:val="bullet"/>
      <w:lvlText w:val=""/>
      <w:lvlJc w:val="left"/>
      <w:pPr>
        <w:tabs>
          <w:tab w:val="num" w:pos="6066"/>
        </w:tabs>
        <w:ind w:left="6066" w:hanging="360"/>
      </w:pPr>
      <w:rPr>
        <w:rFonts w:ascii="Wingdings" w:hAnsi="Wingdings" w:hint="default"/>
      </w:rPr>
    </w:lvl>
    <w:lvl w:ilvl="3" w:tplc="04050001" w:tentative="1">
      <w:start w:val="1"/>
      <w:numFmt w:val="bullet"/>
      <w:lvlText w:val=""/>
      <w:lvlJc w:val="left"/>
      <w:pPr>
        <w:tabs>
          <w:tab w:val="num" w:pos="6786"/>
        </w:tabs>
        <w:ind w:left="6786" w:hanging="360"/>
      </w:pPr>
      <w:rPr>
        <w:rFonts w:ascii="Symbol" w:hAnsi="Symbol" w:hint="default"/>
      </w:rPr>
    </w:lvl>
    <w:lvl w:ilvl="4" w:tplc="04050003" w:tentative="1">
      <w:start w:val="1"/>
      <w:numFmt w:val="bullet"/>
      <w:lvlText w:val="o"/>
      <w:lvlJc w:val="left"/>
      <w:pPr>
        <w:tabs>
          <w:tab w:val="num" w:pos="7506"/>
        </w:tabs>
        <w:ind w:left="7506" w:hanging="360"/>
      </w:pPr>
      <w:rPr>
        <w:rFonts w:ascii="Courier New" w:hAnsi="Courier New" w:cs="Courier New" w:hint="default"/>
      </w:rPr>
    </w:lvl>
    <w:lvl w:ilvl="5" w:tplc="04050005" w:tentative="1">
      <w:start w:val="1"/>
      <w:numFmt w:val="bullet"/>
      <w:lvlText w:val=""/>
      <w:lvlJc w:val="left"/>
      <w:pPr>
        <w:tabs>
          <w:tab w:val="num" w:pos="8226"/>
        </w:tabs>
        <w:ind w:left="8226" w:hanging="360"/>
      </w:pPr>
      <w:rPr>
        <w:rFonts w:ascii="Wingdings" w:hAnsi="Wingdings" w:hint="default"/>
      </w:rPr>
    </w:lvl>
    <w:lvl w:ilvl="6" w:tplc="04050001" w:tentative="1">
      <w:start w:val="1"/>
      <w:numFmt w:val="bullet"/>
      <w:lvlText w:val=""/>
      <w:lvlJc w:val="left"/>
      <w:pPr>
        <w:tabs>
          <w:tab w:val="num" w:pos="8946"/>
        </w:tabs>
        <w:ind w:left="8946" w:hanging="360"/>
      </w:pPr>
      <w:rPr>
        <w:rFonts w:ascii="Symbol" w:hAnsi="Symbol" w:hint="default"/>
      </w:rPr>
    </w:lvl>
    <w:lvl w:ilvl="7" w:tplc="04050003" w:tentative="1">
      <w:start w:val="1"/>
      <w:numFmt w:val="bullet"/>
      <w:lvlText w:val="o"/>
      <w:lvlJc w:val="left"/>
      <w:pPr>
        <w:tabs>
          <w:tab w:val="num" w:pos="9666"/>
        </w:tabs>
        <w:ind w:left="9666" w:hanging="360"/>
      </w:pPr>
      <w:rPr>
        <w:rFonts w:ascii="Courier New" w:hAnsi="Courier New" w:cs="Courier New" w:hint="default"/>
      </w:rPr>
    </w:lvl>
    <w:lvl w:ilvl="8" w:tplc="04050005" w:tentative="1">
      <w:start w:val="1"/>
      <w:numFmt w:val="bullet"/>
      <w:lvlText w:val=""/>
      <w:lvlJc w:val="left"/>
      <w:pPr>
        <w:tabs>
          <w:tab w:val="num" w:pos="10386"/>
        </w:tabs>
        <w:ind w:left="10386" w:hanging="360"/>
      </w:pPr>
      <w:rPr>
        <w:rFonts w:ascii="Wingdings" w:hAnsi="Wingdings" w:hint="default"/>
      </w:rPr>
    </w:lvl>
  </w:abstractNum>
  <w:abstractNum w:abstractNumId="6">
    <w:nsid w:val="0D506257"/>
    <w:multiLevelType w:val="hybridMultilevel"/>
    <w:tmpl w:val="F3E66C02"/>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nsid w:val="17926C6D"/>
    <w:multiLevelType w:val="hybridMultilevel"/>
    <w:tmpl w:val="CB004EC0"/>
    <w:lvl w:ilvl="0" w:tplc="0405000F">
      <w:start w:val="1"/>
      <w:numFmt w:val="decimal"/>
      <w:lvlText w:val="%1."/>
      <w:lvlJc w:val="left"/>
      <w:pPr>
        <w:tabs>
          <w:tab w:val="num" w:pos="1080"/>
        </w:tabs>
        <w:ind w:left="1080" w:hanging="360"/>
      </w:p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8">
    <w:nsid w:val="19AC7F2F"/>
    <w:multiLevelType w:val="hybridMultilevel"/>
    <w:tmpl w:val="E4B6C586"/>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nsid w:val="216E42FC"/>
    <w:multiLevelType w:val="hybridMultilevel"/>
    <w:tmpl w:val="FB64E5C2"/>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nsid w:val="272B44F8"/>
    <w:multiLevelType w:val="hybridMultilevel"/>
    <w:tmpl w:val="473E6B5C"/>
    <w:lvl w:ilvl="0" w:tplc="0405000F">
      <w:start w:val="1"/>
      <w:numFmt w:val="decimal"/>
      <w:lvlText w:val="%1."/>
      <w:lvlJc w:val="left"/>
      <w:pPr>
        <w:tabs>
          <w:tab w:val="num" w:pos="1080"/>
        </w:tabs>
        <w:ind w:left="1080" w:hanging="360"/>
      </w:p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11">
    <w:nsid w:val="289175E8"/>
    <w:multiLevelType w:val="hybridMultilevel"/>
    <w:tmpl w:val="2F22B534"/>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2">
    <w:nsid w:val="344577BE"/>
    <w:multiLevelType w:val="multilevel"/>
    <w:tmpl w:val="A1943D04"/>
    <w:lvl w:ilvl="0">
      <w:start w:val="1"/>
      <w:numFmt w:val="decimal"/>
      <w:lvlText w:val="%1."/>
      <w:legacy w:legacy="1" w:legacySpace="120" w:legacyIndent="360"/>
      <w:lvlJc w:val="left"/>
      <w:pPr>
        <w:ind w:left="720" w:hanging="360"/>
      </w:p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3">
    <w:nsid w:val="3AF51AF0"/>
    <w:multiLevelType w:val="hybridMultilevel"/>
    <w:tmpl w:val="2536F6E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3D745325"/>
    <w:multiLevelType w:val="hybridMultilevel"/>
    <w:tmpl w:val="544445E6"/>
    <w:lvl w:ilvl="0" w:tplc="2F0426AE">
      <w:start w:val="1"/>
      <w:numFmt w:val="decimal"/>
      <w:lvlText w:val="%1."/>
      <w:lvlJc w:val="left"/>
      <w:pPr>
        <w:tabs>
          <w:tab w:val="num" w:pos="1065"/>
        </w:tabs>
        <w:ind w:left="1065" w:hanging="705"/>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nsid w:val="3F666600"/>
    <w:multiLevelType w:val="hybridMultilevel"/>
    <w:tmpl w:val="ADE83ED6"/>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nsid w:val="4DAC75A3"/>
    <w:multiLevelType w:val="hybridMultilevel"/>
    <w:tmpl w:val="7BFE3B2E"/>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nsid w:val="5AB6360D"/>
    <w:multiLevelType w:val="hybridMultilevel"/>
    <w:tmpl w:val="980E00D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5BF51AC5"/>
    <w:multiLevelType w:val="hybridMultilevel"/>
    <w:tmpl w:val="6A7A2E68"/>
    <w:lvl w:ilvl="0" w:tplc="0405000F">
      <w:start w:val="1"/>
      <w:numFmt w:val="decimal"/>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9">
    <w:nsid w:val="5F284CC0"/>
    <w:multiLevelType w:val="multilevel"/>
    <w:tmpl w:val="5C56AD1E"/>
    <w:lvl w:ilvl="0">
      <w:start w:val="1"/>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20">
    <w:nsid w:val="60C3722C"/>
    <w:multiLevelType w:val="hybridMultilevel"/>
    <w:tmpl w:val="3418D71A"/>
    <w:lvl w:ilvl="0" w:tplc="FA566D00">
      <w:start w:val="1"/>
      <w:numFmt w:val="decimal"/>
      <w:lvlText w:val="%1."/>
      <w:lvlJc w:val="left"/>
      <w:pPr>
        <w:tabs>
          <w:tab w:val="num" w:pos="1065"/>
        </w:tabs>
        <w:ind w:left="1065" w:hanging="705"/>
      </w:pPr>
      <w:rPr>
        <w:rFonts w:hint="default"/>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nsid w:val="61A00E25"/>
    <w:multiLevelType w:val="hybridMultilevel"/>
    <w:tmpl w:val="97DC476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658455FC"/>
    <w:multiLevelType w:val="singleLevel"/>
    <w:tmpl w:val="C5A879AE"/>
    <w:lvl w:ilvl="0">
      <w:start w:val="2"/>
      <w:numFmt w:val="bullet"/>
      <w:lvlText w:val="-"/>
      <w:lvlJc w:val="left"/>
      <w:pPr>
        <w:tabs>
          <w:tab w:val="num" w:pos="360"/>
        </w:tabs>
        <w:ind w:left="360" w:hanging="360"/>
      </w:pPr>
      <w:rPr>
        <w:rFonts w:hint="default"/>
      </w:rPr>
    </w:lvl>
  </w:abstractNum>
  <w:abstractNum w:abstractNumId="23">
    <w:nsid w:val="70C76300"/>
    <w:multiLevelType w:val="multilevel"/>
    <w:tmpl w:val="5C56AD1E"/>
    <w:lvl w:ilvl="0">
      <w:start w:val="1"/>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24">
    <w:nsid w:val="73857DC6"/>
    <w:multiLevelType w:val="hybridMultilevel"/>
    <w:tmpl w:val="E34ED56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2"/>
  </w:num>
  <w:num w:numId="2">
    <w:abstractNumId w:val="19"/>
  </w:num>
  <w:num w:numId="3">
    <w:abstractNumId w:val="23"/>
  </w:num>
  <w:num w:numId="4">
    <w:abstractNumId w:val="5"/>
  </w:num>
  <w:num w:numId="5">
    <w:abstractNumId w:val="11"/>
  </w:num>
  <w:num w:numId="6">
    <w:abstractNumId w:val="1"/>
  </w:num>
  <w:num w:numId="7">
    <w:abstractNumId w:val="6"/>
  </w:num>
  <w:num w:numId="8">
    <w:abstractNumId w:val="3"/>
  </w:num>
  <w:num w:numId="9">
    <w:abstractNumId w:val="20"/>
  </w:num>
  <w:num w:numId="10">
    <w:abstractNumId w:val="22"/>
  </w:num>
  <w:num w:numId="11">
    <w:abstractNumId w:val="18"/>
  </w:num>
  <w:num w:numId="12">
    <w:abstractNumId w:val="16"/>
  </w:num>
  <w:num w:numId="13">
    <w:abstractNumId w:val="14"/>
  </w:num>
  <w:num w:numId="14">
    <w:abstractNumId w:val="4"/>
  </w:num>
  <w:num w:numId="15">
    <w:abstractNumId w:val="8"/>
  </w:num>
  <w:num w:numId="16">
    <w:abstractNumId w:val="9"/>
  </w:num>
  <w:num w:numId="17">
    <w:abstractNumId w:val="2"/>
  </w:num>
  <w:num w:numId="18">
    <w:abstractNumId w:val="10"/>
  </w:num>
  <w:num w:numId="19">
    <w:abstractNumId w:val="7"/>
  </w:num>
  <w:num w:numId="20">
    <w:abstractNumId w:val="15"/>
  </w:num>
  <w:num w:numId="21">
    <w:abstractNumId w:val="13"/>
  </w:num>
  <w:num w:numId="22">
    <w:abstractNumId w:val="21"/>
  </w:num>
  <w:num w:numId="23">
    <w:abstractNumId w:val="17"/>
  </w:num>
  <w:num w:numId="24">
    <w:abstractNumId w:val="0"/>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2"/>
  </w:compat>
  <w:rsids>
    <w:rsidRoot w:val="006123D2"/>
    <w:rsid w:val="00010658"/>
    <w:rsid w:val="000125EB"/>
    <w:rsid w:val="00016A8C"/>
    <w:rsid w:val="000177BC"/>
    <w:rsid w:val="00022A1D"/>
    <w:rsid w:val="0003015D"/>
    <w:rsid w:val="00032457"/>
    <w:rsid w:val="00037E07"/>
    <w:rsid w:val="000456BC"/>
    <w:rsid w:val="00050E3F"/>
    <w:rsid w:val="00064FD3"/>
    <w:rsid w:val="00070841"/>
    <w:rsid w:val="000820D2"/>
    <w:rsid w:val="00083F1E"/>
    <w:rsid w:val="00094C3B"/>
    <w:rsid w:val="000A2FC6"/>
    <w:rsid w:val="000A3663"/>
    <w:rsid w:val="000A5709"/>
    <w:rsid w:val="000B3E99"/>
    <w:rsid w:val="000B63F1"/>
    <w:rsid w:val="000B7A30"/>
    <w:rsid w:val="000C1C0D"/>
    <w:rsid w:val="000C1E49"/>
    <w:rsid w:val="000D218F"/>
    <w:rsid w:val="000E3540"/>
    <w:rsid w:val="000E41EE"/>
    <w:rsid w:val="000F0A58"/>
    <w:rsid w:val="000F2EE2"/>
    <w:rsid w:val="000F3859"/>
    <w:rsid w:val="001271F4"/>
    <w:rsid w:val="00134FF8"/>
    <w:rsid w:val="00140793"/>
    <w:rsid w:val="0014394B"/>
    <w:rsid w:val="00152C16"/>
    <w:rsid w:val="00153AD6"/>
    <w:rsid w:val="0017024E"/>
    <w:rsid w:val="00173C77"/>
    <w:rsid w:val="001A36A8"/>
    <w:rsid w:val="001A6A9D"/>
    <w:rsid w:val="001B1921"/>
    <w:rsid w:val="001C4FCC"/>
    <w:rsid w:val="001C6FFE"/>
    <w:rsid w:val="001D2109"/>
    <w:rsid w:val="001D44AE"/>
    <w:rsid w:val="001E0706"/>
    <w:rsid w:val="001E1C9A"/>
    <w:rsid w:val="001E3757"/>
    <w:rsid w:val="00221A95"/>
    <w:rsid w:val="0022291C"/>
    <w:rsid w:val="002250F0"/>
    <w:rsid w:val="00226417"/>
    <w:rsid w:val="00230E55"/>
    <w:rsid w:val="00231B0D"/>
    <w:rsid w:val="002320A7"/>
    <w:rsid w:val="00233189"/>
    <w:rsid w:val="00234707"/>
    <w:rsid w:val="00237A47"/>
    <w:rsid w:val="0024552F"/>
    <w:rsid w:val="00247797"/>
    <w:rsid w:val="0025280B"/>
    <w:rsid w:val="00255FEB"/>
    <w:rsid w:val="00285029"/>
    <w:rsid w:val="0029721F"/>
    <w:rsid w:val="002A3F64"/>
    <w:rsid w:val="002A740E"/>
    <w:rsid w:val="002B131F"/>
    <w:rsid w:val="002C6C2A"/>
    <w:rsid w:val="002C6D64"/>
    <w:rsid w:val="002D0294"/>
    <w:rsid w:val="002D7DAE"/>
    <w:rsid w:val="002D7F96"/>
    <w:rsid w:val="002E126D"/>
    <w:rsid w:val="002E5998"/>
    <w:rsid w:val="002E68DA"/>
    <w:rsid w:val="002F2571"/>
    <w:rsid w:val="003142F2"/>
    <w:rsid w:val="0031775C"/>
    <w:rsid w:val="003223AF"/>
    <w:rsid w:val="00344A27"/>
    <w:rsid w:val="00344B92"/>
    <w:rsid w:val="00345278"/>
    <w:rsid w:val="003453BF"/>
    <w:rsid w:val="00345957"/>
    <w:rsid w:val="00352D44"/>
    <w:rsid w:val="003567C0"/>
    <w:rsid w:val="00357C45"/>
    <w:rsid w:val="0036119E"/>
    <w:rsid w:val="00363503"/>
    <w:rsid w:val="00372C33"/>
    <w:rsid w:val="003746CE"/>
    <w:rsid w:val="00390C20"/>
    <w:rsid w:val="0039435B"/>
    <w:rsid w:val="003951BE"/>
    <w:rsid w:val="00396820"/>
    <w:rsid w:val="003A11A5"/>
    <w:rsid w:val="003A2256"/>
    <w:rsid w:val="003A5E8D"/>
    <w:rsid w:val="003A76EC"/>
    <w:rsid w:val="003F3170"/>
    <w:rsid w:val="00404999"/>
    <w:rsid w:val="00411B99"/>
    <w:rsid w:val="004125E6"/>
    <w:rsid w:val="00416ADB"/>
    <w:rsid w:val="00430B4F"/>
    <w:rsid w:val="00433396"/>
    <w:rsid w:val="0043377A"/>
    <w:rsid w:val="004651C6"/>
    <w:rsid w:val="00465B10"/>
    <w:rsid w:val="00482C5F"/>
    <w:rsid w:val="00482F47"/>
    <w:rsid w:val="00485430"/>
    <w:rsid w:val="00486998"/>
    <w:rsid w:val="00494824"/>
    <w:rsid w:val="00494EFE"/>
    <w:rsid w:val="004A1BE2"/>
    <w:rsid w:val="004A238A"/>
    <w:rsid w:val="004A7231"/>
    <w:rsid w:val="004E0D25"/>
    <w:rsid w:val="004E7934"/>
    <w:rsid w:val="004F5E3E"/>
    <w:rsid w:val="005017F4"/>
    <w:rsid w:val="0050460A"/>
    <w:rsid w:val="005047F9"/>
    <w:rsid w:val="00510BDA"/>
    <w:rsid w:val="00510F2A"/>
    <w:rsid w:val="00513BD2"/>
    <w:rsid w:val="0051605F"/>
    <w:rsid w:val="0052168F"/>
    <w:rsid w:val="00537A5D"/>
    <w:rsid w:val="005601B7"/>
    <w:rsid w:val="00565719"/>
    <w:rsid w:val="00570C19"/>
    <w:rsid w:val="00572537"/>
    <w:rsid w:val="00573C69"/>
    <w:rsid w:val="0057776C"/>
    <w:rsid w:val="00582008"/>
    <w:rsid w:val="0059792E"/>
    <w:rsid w:val="005A0AE1"/>
    <w:rsid w:val="005A6BB5"/>
    <w:rsid w:val="005B4BAF"/>
    <w:rsid w:val="005B5128"/>
    <w:rsid w:val="005B60B5"/>
    <w:rsid w:val="005D1182"/>
    <w:rsid w:val="005D322C"/>
    <w:rsid w:val="005E20B5"/>
    <w:rsid w:val="005F7309"/>
    <w:rsid w:val="006123D2"/>
    <w:rsid w:val="00613772"/>
    <w:rsid w:val="00614A10"/>
    <w:rsid w:val="00617D98"/>
    <w:rsid w:val="00622051"/>
    <w:rsid w:val="00633643"/>
    <w:rsid w:val="00644775"/>
    <w:rsid w:val="00645354"/>
    <w:rsid w:val="00653ED8"/>
    <w:rsid w:val="006557F9"/>
    <w:rsid w:val="00656351"/>
    <w:rsid w:val="00657548"/>
    <w:rsid w:val="00663AEC"/>
    <w:rsid w:val="0067236B"/>
    <w:rsid w:val="00682C60"/>
    <w:rsid w:val="00692584"/>
    <w:rsid w:val="00693EB0"/>
    <w:rsid w:val="006A3CB2"/>
    <w:rsid w:val="006A4969"/>
    <w:rsid w:val="006B1B63"/>
    <w:rsid w:val="006B4453"/>
    <w:rsid w:val="006C4CAC"/>
    <w:rsid w:val="006E473A"/>
    <w:rsid w:val="006F3742"/>
    <w:rsid w:val="006F56E8"/>
    <w:rsid w:val="0070172C"/>
    <w:rsid w:val="0070422A"/>
    <w:rsid w:val="00715BE6"/>
    <w:rsid w:val="007205D4"/>
    <w:rsid w:val="0072205F"/>
    <w:rsid w:val="00730677"/>
    <w:rsid w:val="0073171A"/>
    <w:rsid w:val="007357E1"/>
    <w:rsid w:val="00742D8C"/>
    <w:rsid w:val="00744FA3"/>
    <w:rsid w:val="0074786D"/>
    <w:rsid w:val="00755523"/>
    <w:rsid w:val="00755F38"/>
    <w:rsid w:val="007710FC"/>
    <w:rsid w:val="007716D9"/>
    <w:rsid w:val="0077505D"/>
    <w:rsid w:val="00777970"/>
    <w:rsid w:val="0078076A"/>
    <w:rsid w:val="00781B5C"/>
    <w:rsid w:val="00786208"/>
    <w:rsid w:val="0079044F"/>
    <w:rsid w:val="00794D9E"/>
    <w:rsid w:val="0079614F"/>
    <w:rsid w:val="00797BFC"/>
    <w:rsid w:val="007A7EFD"/>
    <w:rsid w:val="007B0426"/>
    <w:rsid w:val="007B191C"/>
    <w:rsid w:val="007D4432"/>
    <w:rsid w:val="007D6F1C"/>
    <w:rsid w:val="007E25E5"/>
    <w:rsid w:val="007E4BC4"/>
    <w:rsid w:val="008009A5"/>
    <w:rsid w:val="00802931"/>
    <w:rsid w:val="00802ADD"/>
    <w:rsid w:val="00807194"/>
    <w:rsid w:val="00811EA3"/>
    <w:rsid w:val="008124D5"/>
    <w:rsid w:val="00813546"/>
    <w:rsid w:val="0081441C"/>
    <w:rsid w:val="00815B45"/>
    <w:rsid w:val="00820695"/>
    <w:rsid w:val="0083729C"/>
    <w:rsid w:val="00842E01"/>
    <w:rsid w:val="00845390"/>
    <w:rsid w:val="00854B27"/>
    <w:rsid w:val="008551E1"/>
    <w:rsid w:val="008741DD"/>
    <w:rsid w:val="00875FD0"/>
    <w:rsid w:val="0089011C"/>
    <w:rsid w:val="00893D3C"/>
    <w:rsid w:val="008A5705"/>
    <w:rsid w:val="008B0D75"/>
    <w:rsid w:val="008B19CA"/>
    <w:rsid w:val="008B6247"/>
    <w:rsid w:val="008C5689"/>
    <w:rsid w:val="008C6FA2"/>
    <w:rsid w:val="008E74C9"/>
    <w:rsid w:val="008F0C65"/>
    <w:rsid w:val="009069BB"/>
    <w:rsid w:val="009272D9"/>
    <w:rsid w:val="009309CC"/>
    <w:rsid w:val="0093634F"/>
    <w:rsid w:val="0094517F"/>
    <w:rsid w:val="00951354"/>
    <w:rsid w:val="00951881"/>
    <w:rsid w:val="00960C35"/>
    <w:rsid w:val="00972280"/>
    <w:rsid w:val="00980DDA"/>
    <w:rsid w:val="009927C5"/>
    <w:rsid w:val="00996E2A"/>
    <w:rsid w:val="009A705C"/>
    <w:rsid w:val="009B0EFF"/>
    <w:rsid w:val="009B6C72"/>
    <w:rsid w:val="009C00A9"/>
    <w:rsid w:val="009C064C"/>
    <w:rsid w:val="009C3F76"/>
    <w:rsid w:val="009C5DCE"/>
    <w:rsid w:val="009E09DE"/>
    <w:rsid w:val="009E1704"/>
    <w:rsid w:val="009E7B4E"/>
    <w:rsid w:val="00A0059D"/>
    <w:rsid w:val="00A006E7"/>
    <w:rsid w:val="00A00A05"/>
    <w:rsid w:val="00A012B0"/>
    <w:rsid w:val="00A021BE"/>
    <w:rsid w:val="00A047E5"/>
    <w:rsid w:val="00A078FA"/>
    <w:rsid w:val="00A15330"/>
    <w:rsid w:val="00A15E02"/>
    <w:rsid w:val="00A26D8E"/>
    <w:rsid w:val="00A271A0"/>
    <w:rsid w:val="00A3212F"/>
    <w:rsid w:val="00A33456"/>
    <w:rsid w:val="00A3575E"/>
    <w:rsid w:val="00A40610"/>
    <w:rsid w:val="00A54A38"/>
    <w:rsid w:val="00A607EF"/>
    <w:rsid w:val="00A651B7"/>
    <w:rsid w:val="00A659A8"/>
    <w:rsid w:val="00A65B2F"/>
    <w:rsid w:val="00A65CEC"/>
    <w:rsid w:val="00A725D2"/>
    <w:rsid w:val="00A72CC1"/>
    <w:rsid w:val="00A74487"/>
    <w:rsid w:val="00A85788"/>
    <w:rsid w:val="00AA6020"/>
    <w:rsid w:val="00AB0D77"/>
    <w:rsid w:val="00AB1C4B"/>
    <w:rsid w:val="00AB2CAB"/>
    <w:rsid w:val="00AC3FF5"/>
    <w:rsid w:val="00AC50F0"/>
    <w:rsid w:val="00AC7D8D"/>
    <w:rsid w:val="00AE336F"/>
    <w:rsid w:val="00AE5808"/>
    <w:rsid w:val="00AF686B"/>
    <w:rsid w:val="00B04CE2"/>
    <w:rsid w:val="00B10A34"/>
    <w:rsid w:val="00B16486"/>
    <w:rsid w:val="00B33A4E"/>
    <w:rsid w:val="00B3632D"/>
    <w:rsid w:val="00B6047D"/>
    <w:rsid w:val="00B61943"/>
    <w:rsid w:val="00B65DBF"/>
    <w:rsid w:val="00B667A4"/>
    <w:rsid w:val="00B722B3"/>
    <w:rsid w:val="00B72DDD"/>
    <w:rsid w:val="00B80B7B"/>
    <w:rsid w:val="00B91788"/>
    <w:rsid w:val="00B92454"/>
    <w:rsid w:val="00B94CEE"/>
    <w:rsid w:val="00BA2267"/>
    <w:rsid w:val="00BC4A47"/>
    <w:rsid w:val="00BD061A"/>
    <w:rsid w:val="00BE2D42"/>
    <w:rsid w:val="00BF07AF"/>
    <w:rsid w:val="00C035E3"/>
    <w:rsid w:val="00C049B0"/>
    <w:rsid w:val="00C06860"/>
    <w:rsid w:val="00C12776"/>
    <w:rsid w:val="00C1403B"/>
    <w:rsid w:val="00C16AA6"/>
    <w:rsid w:val="00C211A6"/>
    <w:rsid w:val="00C21863"/>
    <w:rsid w:val="00C32E17"/>
    <w:rsid w:val="00C350DF"/>
    <w:rsid w:val="00C42E6D"/>
    <w:rsid w:val="00C45412"/>
    <w:rsid w:val="00C56EF2"/>
    <w:rsid w:val="00C62947"/>
    <w:rsid w:val="00C63E51"/>
    <w:rsid w:val="00C75612"/>
    <w:rsid w:val="00C86E68"/>
    <w:rsid w:val="00C9521D"/>
    <w:rsid w:val="00CA0A57"/>
    <w:rsid w:val="00CA2470"/>
    <w:rsid w:val="00CB374C"/>
    <w:rsid w:val="00CB5842"/>
    <w:rsid w:val="00CC2244"/>
    <w:rsid w:val="00CC265E"/>
    <w:rsid w:val="00CD5611"/>
    <w:rsid w:val="00CD5EB9"/>
    <w:rsid w:val="00CE05A1"/>
    <w:rsid w:val="00CE3896"/>
    <w:rsid w:val="00CF1BBC"/>
    <w:rsid w:val="00CF2C91"/>
    <w:rsid w:val="00D0065B"/>
    <w:rsid w:val="00D01CF2"/>
    <w:rsid w:val="00D077FA"/>
    <w:rsid w:val="00D07E13"/>
    <w:rsid w:val="00D15421"/>
    <w:rsid w:val="00D208B9"/>
    <w:rsid w:val="00D20B64"/>
    <w:rsid w:val="00D22949"/>
    <w:rsid w:val="00D26CA0"/>
    <w:rsid w:val="00D41F30"/>
    <w:rsid w:val="00D50391"/>
    <w:rsid w:val="00D53E66"/>
    <w:rsid w:val="00D71182"/>
    <w:rsid w:val="00D736AA"/>
    <w:rsid w:val="00D73D79"/>
    <w:rsid w:val="00D755E4"/>
    <w:rsid w:val="00D759BB"/>
    <w:rsid w:val="00D9142D"/>
    <w:rsid w:val="00D963DC"/>
    <w:rsid w:val="00DA2C5D"/>
    <w:rsid w:val="00DA3B60"/>
    <w:rsid w:val="00DC6102"/>
    <w:rsid w:val="00DD217A"/>
    <w:rsid w:val="00DD5A01"/>
    <w:rsid w:val="00DE2FD7"/>
    <w:rsid w:val="00DE336A"/>
    <w:rsid w:val="00DE6D3E"/>
    <w:rsid w:val="00DE7E04"/>
    <w:rsid w:val="00E0029A"/>
    <w:rsid w:val="00E07A86"/>
    <w:rsid w:val="00E318EF"/>
    <w:rsid w:val="00E32089"/>
    <w:rsid w:val="00E320BE"/>
    <w:rsid w:val="00E62DA8"/>
    <w:rsid w:val="00E63BAD"/>
    <w:rsid w:val="00E758F9"/>
    <w:rsid w:val="00E856AC"/>
    <w:rsid w:val="00E878A7"/>
    <w:rsid w:val="00E912DD"/>
    <w:rsid w:val="00E924F0"/>
    <w:rsid w:val="00E942F7"/>
    <w:rsid w:val="00EA44A0"/>
    <w:rsid w:val="00EB41D0"/>
    <w:rsid w:val="00EB4780"/>
    <w:rsid w:val="00EC748D"/>
    <w:rsid w:val="00EC75DB"/>
    <w:rsid w:val="00ED6E29"/>
    <w:rsid w:val="00EE18D9"/>
    <w:rsid w:val="00EE2E60"/>
    <w:rsid w:val="00EF0593"/>
    <w:rsid w:val="00EF23C1"/>
    <w:rsid w:val="00F04BFA"/>
    <w:rsid w:val="00F2125F"/>
    <w:rsid w:val="00F320B0"/>
    <w:rsid w:val="00F33706"/>
    <w:rsid w:val="00F348C8"/>
    <w:rsid w:val="00F37BB9"/>
    <w:rsid w:val="00F40B2D"/>
    <w:rsid w:val="00F52111"/>
    <w:rsid w:val="00F531DC"/>
    <w:rsid w:val="00F643CF"/>
    <w:rsid w:val="00F74E14"/>
    <w:rsid w:val="00F752D4"/>
    <w:rsid w:val="00F974A9"/>
    <w:rsid w:val="00FA26F8"/>
    <w:rsid w:val="00FA51D7"/>
    <w:rsid w:val="00FB0448"/>
    <w:rsid w:val="00FB3860"/>
    <w:rsid w:val="00FB51CF"/>
    <w:rsid w:val="00FB57DD"/>
    <w:rsid w:val="00FD641D"/>
    <w:rsid w:val="00FE1036"/>
    <w:rsid w:val="00FE2303"/>
    <w:rsid w:val="00FE4BAC"/>
    <w:rsid w:val="00FE5580"/>
    <w:rsid w:val="00FF316B"/>
    <w:rsid w:val="00FF5ABC"/>
    <w:rsid w:val="00FF75D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ln">
    <w:name w:val="Normal"/>
    <w:qFormat/>
    <w:rsid w:val="00A74487"/>
    <w:pPr>
      <w:overflowPunct w:val="0"/>
      <w:autoSpaceDE w:val="0"/>
      <w:autoSpaceDN w:val="0"/>
      <w:adjustRightInd w:val="0"/>
      <w:textAlignment w:val="baseline"/>
    </w:pPr>
    <w:rPr>
      <w:snapToGrid w:val="0"/>
      <w:sz w:val="24"/>
    </w:rPr>
  </w:style>
  <w:style w:type="paragraph" w:styleId="Nadpis1">
    <w:name w:val="heading 1"/>
    <w:basedOn w:val="Normln"/>
    <w:next w:val="Normln"/>
    <w:qFormat/>
    <w:rsid w:val="00A74487"/>
    <w:pPr>
      <w:jc w:val="both"/>
      <w:outlineLvl w:val="0"/>
    </w:pPr>
    <w:rPr>
      <w:b/>
      <w:sz w:val="32"/>
      <w:u w:val="single"/>
    </w:rPr>
  </w:style>
  <w:style w:type="paragraph" w:styleId="Nadpis2">
    <w:name w:val="heading 2"/>
    <w:basedOn w:val="Normln"/>
    <w:next w:val="Normln"/>
    <w:qFormat/>
    <w:rsid w:val="00A74487"/>
    <w:pPr>
      <w:jc w:val="both"/>
      <w:outlineLvl w:val="1"/>
    </w:pPr>
    <w:rPr>
      <w:b/>
      <w:sz w:val="28"/>
      <w:szCs w:val="28"/>
    </w:rPr>
  </w:style>
  <w:style w:type="paragraph" w:styleId="Nadpis3">
    <w:name w:val="heading 3"/>
    <w:basedOn w:val="Nadpis5"/>
    <w:next w:val="Normln"/>
    <w:qFormat/>
    <w:rsid w:val="00A74487"/>
    <w:pPr>
      <w:spacing w:before="0" w:after="120"/>
      <w:outlineLvl w:val="2"/>
    </w:pPr>
    <w:rPr>
      <w:rFonts w:ascii="Times New Roman" w:hAnsi="Times New Roman"/>
      <w:b/>
      <w:sz w:val="24"/>
      <w:szCs w:val="24"/>
    </w:rPr>
  </w:style>
  <w:style w:type="paragraph" w:styleId="Nadpis4">
    <w:name w:val="heading 4"/>
    <w:basedOn w:val="Normln"/>
    <w:next w:val="Normln"/>
    <w:qFormat/>
    <w:rsid w:val="00A74487"/>
    <w:pPr>
      <w:keepNext/>
      <w:overflowPunct/>
      <w:autoSpaceDE/>
      <w:autoSpaceDN/>
      <w:adjustRightInd/>
      <w:spacing w:before="240" w:after="60"/>
      <w:textAlignment w:val="auto"/>
      <w:outlineLvl w:val="3"/>
    </w:pPr>
    <w:rPr>
      <w:rFonts w:ascii="Arial" w:hAnsi="Arial"/>
      <w:b/>
    </w:rPr>
  </w:style>
  <w:style w:type="paragraph" w:styleId="Nadpis5">
    <w:name w:val="heading 5"/>
    <w:basedOn w:val="Normln"/>
    <w:next w:val="Normln"/>
    <w:qFormat/>
    <w:rsid w:val="00A74487"/>
    <w:pPr>
      <w:overflowPunct/>
      <w:autoSpaceDE/>
      <w:autoSpaceDN/>
      <w:adjustRightInd/>
      <w:spacing w:before="240" w:after="60"/>
      <w:textAlignment w:val="auto"/>
      <w:outlineLvl w:val="4"/>
    </w:pPr>
    <w:rPr>
      <w:rFonts w:ascii="Arial" w:hAnsi="Arial"/>
      <w:sz w:val="22"/>
    </w:rPr>
  </w:style>
  <w:style w:type="paragraph" w:styleId="Nadpis6">
    <w:name w:val="heading 6"/>
    <w:basedOn w:val="Normln"/>
    <w:next w:val="Normln"/>
    <w:qFormat/>
    <w:rsid w:val="00A74487"/>
    <w:pPr>
      <w:overflowPunct/>
      <w:autoSpaceDE/>
      <w:autoSpaceDN/>
      <w:adjustRightInd/>
      <w:spacing w:before="240" w:after="60"/>
      <w:textAlignment w:val="auto"/>
      <w:outlineLvl w:val="5"/>
    </w:pPr>
    <w:rPr>
      <w:i/>
      <w:sz w:val="22"/>
    </w:rPr>
  </w:style>
  <w:style w:type="paragraph" w:styleId="Nadpis7">
    <w:name w:val="heading 7"/>
    <w:basedOn w:val="Normln"/>
    <w:next w:val="Normln"/>
    <w:qFormat/>
    <w:rsid w:val="00A74487"/>
    <w:pPr>
      <w:keepNext/>
      <w:spacing w:before="240" w:line="240" w:lineRule="atLeast"/>
      <w:outlineLvl w:val="6"/>
    </w:pPr>
    <w:rPr>
      <w:b/>
      <w:caps/>
      <w:u w:val="single"/>
    </w:rPr>
  </w:style>
  <w:style w:type="paragraph" w:styleId="Nadpis8">
    <w:name w:val="heading 8"/>
    <w:basedOn w:val="Normln"/>
    <w:next w:val="Normln"/>
    <w:qFormat/>
    <w:rsid w:val="00A74487"/>
    <w:pPr>
      <w:overflowPunct/>
      <w:autoSpaceDE/>
      <w:autoSpaceDN/>
      <w:adjustRightInd/>
      <w:spacing w:before="240" w:after="60"/>
      <w:textAlignment w:val="auto"/>
      <w:outlineLvl w:val="7"/>
    </w:pPr>
    <w:rPr>
      <w:rFonts w:ascii="Arial" w:hAnsi="Arial"/>
      <w:i/>
    </w:rPr>
  </w:style>
  <w:style w:type="paragraph" w:styleId="Nadpis9">
    <w:name w:val="heading 9"/>
    <w:basedOn w:val="Normln"/>
    <w:next w:val="Normln"/>
    <w:qFormat/>
    <w:rsid w:val="00A74487"/>
    <w:pPr>
      <w:overflowPunct/>
      <w:autoSpaceDE/>
      <w:autoSpaceDN/>
      <w:adjustRightInd/>
      <w:spacing w:before="240" w:after="60"/>
      <w:textAlignment w:val="auto"/>
      <w:outlineLvl w:val="8"/>
    </w:pPr>
    <w:rPr>
      <w:rFonts w:ascii="Arial" w:hAnsi="Arial"/>
      <w:b/>
      <w:i/>
      <w:sz w:val="18"/>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Zkladntext21">
    <w:name w:val="Základní text 21"/>
    <w:basedOn w:val="Normln"/>
    <w:rsid w:val="00A74487"/>
    <w:pPr>
      <w:ind w:firstLine="426"/>
      <w:jc w:val="both"/>
    </w:pPr>
    <w:rPr>
      <w:b/>
    </w:rPr>
  </w:style>
  <w:style w:type="paragraph" w:customStyle="1" w:styleId="Zkladntextodsazen21">
    <w:name w:val="Základní text odsazený 21"/>
    <w:basedOn w:val="Normln"/>
    <w:rsid w:val="00A74487"/>
    <w:pPr>
      <w:spacing w:before="120"/>
      <w:ind w:firstLine="284"/>
      <w:jc w:val="both"/>
    </w:pPr>
  </w:style>
  <w:style w:type="paragraph" w:customStyle="1" w:styleId="Zkladntextodsazen31">
    <w:name w:val="Základní text odsazený 31"/>
    <w:basedOn w:val="Normln"/>
    <w:rsid w:val="00A74487"/>
    <w:pPr>
      <w:ind w:firstLine="426"/>
      <w:jc w:val="both"/>
    </w:pPr>
  </w:style>
  <w:style w:type="paragraph" w:customStyle="1" w:styleId="Zkladntext22">
    <w:name w:val="Základní text 22"/>
    <w:basedOn w:val="Normln"/>
    <w:rsid w:val="00A74487"/>
    <w:pPr>
      <w:ind w:firstLine="426"/>
    </w:pPr>
  </w:style>
  <w:style w:type="character" w:customStyle="1" w:styleId="Hypertextovodkaz1">
    <w:name w:val="Hypertextový odkaz1"/>
    <w:rsid w:val="00A74487"/>
    <w:rPr>
      <w:color w:val="0000FF"/>
      <w:u w:val="single"/>
    </w:rPr>
  </w:style>
  <w:style w:type="paragraph" w:customStyle="1" w:styleId="Zkladntext23">
    <w:name w:val="Základní text 23"/>
    <w:basedOn w:val="Normln"/>
    <w:rsid w:val="00A74487"/>
    <w:pPr>
      <w:ind w:left="709" w:firstLine="426"/>
    </w:pPr>
  </w:style>
  <w:style w:type="paragraph" w:customStyle="1" w:styleId="Zkladntext24">
    <w:name w:val="Základní text 24"/>
    <w:basedOn w:val="Normln"/>
    <w:rsid w:val="00A74487"/>
    <w:pPr>
      <w:jc w:val="both"/>
    </w:pPr>
  </w:style>
  <w:style w:type="paragraph" w:styleId="Zkladntext">
    <w:name w:val="Body Text"/>
    <w:basedOn w:val="Normln"/>
    <w:semiHidden/>
    <w:rsid w:val="00A74487"/>
    <w:pPr>
      <w:spacing w:before="120" w:line="240" w:lineRule="atLeast"/>
      <w:jc w:val="both"/>
    </w:pPr>
  </w:style>
  <w:style w:type="paragraph" w:styleId="Zkladntextodsazen">
    <w:name w:val="Body Text Indent"/>
    <w:basedOn w:val="Normln"/>
    <w:semiHidden/>
    <w:rsid w:val="00A74487"/>
    <w:pPr>
      <w:overflowPunct/>
      <w:autoSpaceDE/>
      <w:autoSpaceDN/>
      <w:adjustRightInd/>
      <w:spacing w:after="120"/>
      <w:ind w:left="283"/>
      <w:textAlignment w:val="auto"/>
    </w:pPr>
    <w:rPr>
      <w:rFonts w:ascii="CG Times" w:hAnsi="CG Times"/>
    </w:rPr>
  </w:style>
  <w:style w:type="paragraph" w:styleId="Seznam3">
    <w:name w:val="List 3"/>
    <w:basedOn w:val="Normln"/>
    <w:semiHidden/>
    <w:rsid w:val="00A74487"/>
    <w:pPr>
      <w:overflowPunct/>
      <w:autoSpaceDE/>
      <w:autoSpaceDN/>
      <w:adjustRightInd/>
      <w:ind w:left="849" w:hanging="283"/>
      <w:textAlignment w:val="auto"/>
    </w:pPr>
    <w:rPr>
      <w:rFonts w:ascii="CG Times" w:hAnsi="CG Times"/>
    </w:rPr>
  </w:style>
  <w:style w:type="paragraph" w:styleId="Zkladntext2">
    <w:name w:val="Body Text 2"/>
    <w:basedOn w:val="Normln"/>
    <w:semiHidden/>
    <w:rsid w:val="00A74487"/>
    <w:pPr>
      <w:suppressAutoHyphens/>
      <w:overflowPunct/>
      <w:autoSpaceDE/>
      <w:autoSpaceDN/>
      <w:adjustRightInd/>
      <w:spacing w:after="120" w:line="264" w:lineRule="auto"/>
      <w:jc w:val="both"/>
      <w:textAlignment w:val="auto"/>
    </w:pPr>
    <w:rPr>
      <w:spacing w:val="-4"/>
    </w:rPr>
  </w:style>
  <w:style w:type="paragraph" w:styleId="Seznam4">
    <w:name w:val="List 4"/>
    <w:basedOn w:val="Normln"/>
    <w:semiHidden/>
    <w:rsid w:val="00A74487"/>
    <w:pPr>
      <w:overflowPunct/>
      <w:autoSpaceDE/>
      <w:autoSpaceDN/>
      <w:adjustRightInd/>
      <w:ind w:left="1132" w:hanging="283"/>
      <w:textAlignment w:val="auto"/>
    </w:pPr>
    <w:rPr>
      <w:rFonts w:ascii="CG Times" w:hAnsi="CG Times"/>
    </w:rPr>
  </w:style>
  <w:style w:type="paragraph" w:styleId="Zpat">
    <w:name w:val="footer"/>
    <w:basedOn w:val="Normln"/>
    <w:semiHidden/>
    <w:rsid w:val="00A74487"/>
    <w:pPr>
      <w:tabs>
        <w:tab w:val="center" w:pos="4536"/>
        <w:tab w:val="right" w:pos="9072"/>
      </w:tabs>
      <w:overflowPunct/>
      <w:autoSpaceDE/>
      <w:autoSpaceDN/>
      <w:adjustRightInd/>
      <w:textAlignment w:val="auto"/>
    </w:pPr>
  </w:style>
  <w:style w:type="paragraph" w:styleId="Zkladntextodsazen2">
    <w:name w:val="Body Text Indent 2"/>
    <w:basedOn w:val="Normln"/>
    <w:semiHidden/>
    <w:rsid w:val="00A74487"/>
    <w:pPr>
      <w:overflowPunct/>
      <w:autoSpaceDE/>
      <w:autoSpaceDN/>
      <w:adjustRightInd/>
      <w:ind w:left="1275"/>
      <w:textAlignment w:val="auto"/>
    </w:pPr>
    <w:rPr>
      <w:bCs/>
    </w:rPr>
  </w:style>
  <w:style w:type="paragraph" w:styleId="Zkladntextodsazen3">
    <w:name w:val="Body Text Indent 3"/>
    <w:basedOn w:val="Normln"/>
    <w:semiHidden/>
    <w:rsid w:val="00A74487"/>
    <w:pPr>
      <w:overflowPunct/>
      <w:autoSpaceDE/>
      <w:autoSpaceDN/>
      <w:adjustRightInd/>
      <w:ind w:left="780"/>
      <w:textAlignment w:val="auto"/>
    </w:pPr>
    <w:rPr>
      <w:bCs/>
    </w:rPr>
  </w:style>
  <w:style w:type="paragraph" w:customStyle="1" w:styleId="Vnitnadresa">
    <w:name w:val="Vnitřní adresa"/>
    <w:basedOn w:val="Zkladntext"/>
    <w:rsid w:val="00A74487"/>
    <w:pPr>
      <w:overflowPunct/>
      <w:autoSpaceDE/>
      <w:autoSpaceDN/>
      <w:adjustRightInd/>
      <w:spacing w:before="0"/>
      <w:jc w:val="left"/>
      <w:textAlignment w:val="auto"/>
    </w:pPr>
    <w:rPr>
      <w:kern w:val="18"/>
    </w:rPr>
  </w:style>
  <w:style w:type="paragraph" w:styleId="Zhlav">
    <w:name w:val="header"/>
    <w:basedOn w:val="Normln"/>
    <w:semiHidden/>
    <w:rsid w:val="00A74487"/>
    <w:pPr>
      <w:tabs>
        <w:tab w:val="center" w:pos="4536"/>
        <w:tab w:val="right" w:pos="9072"/>
      </w:tabs>
    </w:pPr>
  </w:style>
  <w:style w:type="character" w:styleId="slostrnky">
    <w:name w:val="page number"/>
    <w:basedOn w:val="Standardnpsmoodstavce"/>
    <w:semiHidden/>
    <w:rsid w:val="00A74487"/>
  </w:style>
  <w:style w:type="paragraph" w:styleId="Nadpisobsahu">
    <w:name w:val="TOC Heading"/>
    <w:basedOn w:val="Nadpis1"/>
    <w:next w:val="Normln"/>
    <w:uiPriority w:val="39"/>
    <w:qFormat/>
    <w:rsid w:val="00A74487"/>
    <w:pPr>
      <w:keepNext/>
      <w:keepLines/>
      <w:overflowPunct/>
      <w:autoSpaceDE/>
      <w:autoSpaceDN/>
      <w:adjustRightInd/>
      <w:spacing w:before="480" w:line="276" w:lineRule="auto"/>
      <w:jc w:val="left"/>
      <w:textAlignment w:val="auto"/>
      <w:outlineLvl w:val="9"/>
    </w:pPr>
    <w:rPr>
      <w:rFonts w:ascii="Cambria" w:hAnsi="Cambria"/>
      <w:bCs/>
      <w:snapToGrid/>
      <w:color w:val="365F91"/>
      <w:sz w:val="28"/>
      <w:szCs w:val="28"/>
      <w:u w:val="none"/>
      <w:lang w:eastAsia="en-US"/>
    </w:rPr>
  </w:style>
  <w:style w:type="paragraph" w:styleId="Obsah1">
    <w:name w:val="toc 1"/>
    <w:basedOn w:val="Normln"/>
    <w:next w:val="Normln"/>
    <w:autoRedefine/>
    <w:uiPriority w:val="39"/>
    <w:rsid w:val="00A74487"/>
  </w:style>
  <w:style w:type="paragraph" w:styleId="Obsah2">
    <w:name w:val="toc 2"/>
    <w:basedOn w:val="Normln"/>
    <w:next w:val="Normln"/>
    <w:autoRedefine/>
    <w:uiPriority w:val="39"/>
    <w:rsid w:val="00A74487"/>
    <w:pPr>
      <w:ind w:left="240"/>
    </w:pPr>
  </w:style>
  <w:style w:type="paragraph" w:styleId="Obsah3">
    <w:name w:val="toc 3"/>
    <w:basedOn w:val="Normln"/>
    <w:next w:val="Normln"/>
    <w:autoRedefine/>
    <w:uiPriority w:val="39"/>
    <w:rsid w:val="00A74487"/>
    <w:pPr>
      <w:ind w:left="480"/>
    </w:pPr>
  </w:style>
  <w:style w:type="character" w:styleId="Hypertextovodkaz">
    <w:name w:val="Hyperlink"/>
    <w:uiPriority w:val="99"/>
    <w:unhideWhenUsed/>
    <w:rsid w:val="00A74487"/>
    <w:rPr>
      <w:color w:val="0000FF"/>
      <w:u w:val="single"/>
    </w:rPr>
  </w:style>
  <w:style w:type="paragraph" w:styleId="Textbubliny">
    <w:name w:val="Balloon Text"/>
    <w:basedOn w:val="Normln"/>
    <w:link w:val="TextbublinyChar"/>
    <w:uiPriority w:val="99"/>
    <w:semiHidden/>
    <w:unhideWhenUsed/>
    <w:rsid w:val="00237A47"/>
    <w:rPr>
      <w:rFonts w:ascii="Tahoma" w:hAnsi="Tahoma" w:cs="Tahoma"/>
      <w:sz w:val="16"/>
      <w:szCs w:val="16"/>
    </w:rPr>
  </w:style>
  <w:style w:type="character" w:customStyle="1" w:styleId="TextbublinyChar">
    <w:name w:val="Text bubliny Char"/>
    <w:basedOn w:val="Standardnpsmoodstavce"/>
    <w:link w:val="Textbubliny"/>
    <w:uiPriority w:val="99"/>
    <w:semiHidden/>
    <w:rsid w:val="00237A47"/>
    <w:rPr>
      <w:rFonts w:ascii="Tahoma" w:hAnsi="Tahoma" w:cs="Tahoma"/>
      <w:snapToGrid w:val="0"/>
      <w:sz w:val="16"/>
      <w:szCs w:val="16"/>
    </w:rPr>
  </w:style>
  <w:style w:type="paragraph" w:customStyle="1" w:styleId="CM7">
    <w:name w:val="CM7"/>
    <w:basedOn w:val="Normln"/>
    <w:next w:val="Normln"/>
    <w:uiPriority w:val="99"/>
    <w:rsid w:val="00AA6020"/>
    <w:pPr>
      <w:overflowPunct/>
      <w:textAlignment w:val="auto"/>
    </w:pPr>
    <w:rPr>
      <w:rFonts w:eastAsiaTheme="minorHAnsi"/>
      <w:snapToGrid/>
      <w:color w:val="365F91" w:themeColor="accent1" w:themeShade="BF"/>
      <w:szCs w:val="24"/>
      <w:lang w:eastAsia="en-US"/>
    </w:rPr>
  </w:style>
  <w:style w:type="paragraph" w:customStyle="1" w:styleId="Default">
    <w:name w:val="Default"/>
    <w:rsid w:val="00AA6020"/>
    <w:pPr>
      <w:autoSpaceDE w:val="0"/>
      <w:autoSpaceDN w:val="0"/>
      <w:adjustRightInd w:val="0"/>
    </w:pPr>
    <w:rPr>
      <w:rFonts w:eastAsiaTheme="minorHAnsi"/>
      <w:color w:val="000000"/>
      <w:sz w:val="24"/>
      <w:szCs w:val="24"/>
      <w:lang w:eastAsia="en-US"/>
    </w:rPr>
  </w:style>
  <w:style w:type="paragraph" w:customStyle="1" w:styleId="CM8">
    <w:name w:val="CM8"/>
    <w:basedOn w:val="Default"/>
    <w:next w:val="Default"/>
    <w:uiPriority w:val="99"/>
    <w:rsid w:val="00AA6020"/>
    <w:rPr>
      <w:color w:val="365F91" w:themeColor="accent1" w:themeShade="BF"/>
    </w:rPr>
  </w:style>
  <w:style w:type="paragraph" w:customStyle="1" w:styleId="Zkladntext25">
    <w:name w:val="Základní text 25"/>
    <w:basedOn w:val="Normln"/>
    <w:rsid w:val="004F5E3E"/>
    <w:pPr>
      <w:ind w:firstLine="426"/>
    </w:pPr>
    <w:rPr>
      <w:snapToGrid/>
    </w:rPr>
  </w:style>
  <w:style w:type="paragraph" w:customStyle="1" w:styleId="Moje3">
    <w:name w:val="Moje3"/>
    <w:basedOn w:val="Nadpis5"/>
    <w:rsid w:val="00565719"/>
    <w:rPr>
      <w:rFonts w:ascii="Times New Roman" w:hAnsi="Times New Roman"/>
      <w:b/>
      <w:snapToGrid/>
      <w:sz w:val="24"/>
      <w:szCs w:val="24"/>
    </w:rPr>
  </w:style>
  <w:style w:type="character" w:customStyle="1" w:styleId="apple-converted-space">
    <w:name w:val="apple-converted-space"/>
    <w:basedOn w:val="Standardnpsmoodstavce"/>
    <w:rsid w:val="0077505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ln">
    <w:name w:val="Normal"/>
    <w:qFormat/>
    <w:pPr>
      <w:overflowPunct w:val="0"/>
      <w:autoSpaceDE w:val="0"/>
      <w:autoSpaceDN w:val="0"/>
      <w:adjustRightInd w:val="0"/>
      <w:textAlignment w:val="baseline"/>
    </w:pPr>
    <w:rPr>
      <w:snapToGrid w:val="0"/>
      <w:sz w:val="24"/>
    </w:rPr>
  </w:style>
  <w:style w:type="paragraph" w:styleId="Nadpis1">
    <w:name w:val="heading 1"/>
    <w:basedOn w:val="Normln"/>
    <w:next w:val="Normln"/>
    <w:qFormat/>
    <w:pPr>
      <w:jc w:val="both"/>
      <w:outlineLvl w:val="0"/>
    </w:pPr>
    <w:rPr>
      <w:b/>
      <w:sz w:val="32"/>
      <w:u w:val="single"/>
    </w:rPr>
  </w:style>
  <w:style w:type="paragraph" w:styleId="Nadpis2">
    <w:name w:val="heading 2"/>
    <w:basedOn w:val="Normln"/>
    <w:next w:val="Normln"/>
    <w:qFormat/>
    <w:pPr>
      <w:jc w:val="both"/>
      <w:outlineLvl w:val="1"/>
    </w:pPr>
    <w:rPr>
      <w:b/>
      <w:sz w:val="28"/>
      <w:szCs w:val="28"/>
    </w:rPr>
  </w:style>
  <w:style w:type="paragraph" w:styleId="Nadpis3">
    <w:name w:val="heading 3"/>
    <w:basedOn w:val="Nadpis5"/>
    <w:next w:val="Normln"/>
    <w:qFormat/>
    <w:pPr>
      <w:spacing w:before="0" w:after="120"/>
      <w:outlineLvl w:val="2"/>
    </w:pPr>
    <w:rPr>
      <w:rFonts w:ascii="Times New Roman" w:hAnsi="Times New Roman"/>
      <w:b/>
      <w:sz w:val="24"/>
      <w:szCs w:val="24"/>
    </w:rPr>
  </w:style>
  <w:style w:type="paragraph" w:styleId="Nadpis4">
    <w:name w:val="heading 4"/>
    <w:basedOn w:val="Normln"/>
    <w:next w:val="Normln"/>
    <w:qFormat/>
    <w:pPr>
      <w:keepNext/>
      <w:overflowPunct/>
      <w:autoSpaceDE/>
      <w:autoSpaceDN/>
      <w:adjustRightInd/>
      <w:spacing w:before="240" w:after="60"/>
      <w:textAlignment w:val="auto"/>
      <w:outlineLvl w:val="3"/>
    </w:pPr>
    <w:rPr>
      <w:rFonts w:ascii="Arial" w:hAnsi="Arial"/>
      <w:b/>
    </w:rPr>
  </w:style>
  <w:style w:type="paragraph" w:styleId="Nadpis5">
    <w:name w:val="heading 5"/>
    <w:basedOn w:val="Normln"/>
    <w:next w:val="Normln"/>
    <w:qFormat/>
    <w:pPr>
      <w:overflowPunct/>
      <w:autoSpaceDE/>
      <w:autoSpaceDN/>
      <w:adjustRightInd/>
      <w:spacing w:before="240" w:after="60"/>
      <w:textAlignment w:val="auto"/>
      <w:outlineLvl w:val="4"/>
    </w:pPr>
    <w:rPr>
      <w:rFonts w:ascii="Arial" w:hAnsi="Arial"/>
      <w:sz w:val="22"/>
    </w:rPr>
  </w:style>
  <w:style w:type="paragraph" w:styleId="Nadpis6">
    <w:name w:val="heading 6"/>
    <w:basedOn w:val="Normln"/>
    <w:next w:val="Normln"/>
    <w:qFormat/>
    <w:pPr>
      <w:overflowPunct/>
      <w:autoSpaceDE/>
      <w:autoSpaceDN/>
      <w:adjustRightInd/>
      <w:spacing w:before="240" w:after="60"/>
      <w:textAlignment w:val="auto"/>
      <w:outlineLvl w:val="5"/>
    </w:pPr>
    <w:rPr>
      <w:i/>
      <w:sz w:val="22"/>
    </w:rPr>
  </w:style>
  <w:style w:type="paragraph" w:styleId="Nadpis7">
    <w:name w:val="heading 7"/>
    <w:basedOn w:val="Normln"/>
    <w:next w:val="Normln"/>
    <w:qFormat/>
    <w:pPr>
      <w:keepNext/>
      <w:spacing w:before="240" w:line="240" w:lineRule="atLeast"/>
      <w:outlineLvl w:val="6"/>
    </w:pPr>
    <w:rPr>
      <w:b/>
      <w:caps/>
      <w:u w:val="single"/>
    </w:rPr>
  </w:style>
  <w:style w:type="paragraph" w:styleId="Nadpis8">
    <w:name w:val="heading 8"/>
    <w:basedOn w:val="Normln"/>
    <w:next w:val="Normln"/>
    <w:qFormat/>
    <w:pPr>
      <w:overflowPunct/>
      <w:autoSpaceDE/>
      <w:autoSpaceDN/>
      <w:adjustRightInd/>
      <w:spacing w:before="240" w:after="60"/>
      <w:textAlignment w:val="auto"/>
      <w:outlineLvl w:val="7"/>
    </w:pPr>
    <w:rPr>
      <w:rFonts w:ascii="Arial" w:hAnsi="Arial"/>
      <w:i/>
    </w:rPr>
  </w:style>
  <w:style w:type="paragraph" w:styleId="Nadpis9">
    <w:name w:val="heading 9"/>
    <w:basedOn w:val="Normln"/>
    <w:next w:val="Normln"/>
    <w:qFormat/>
    <w:pPr>
      <w:overflowPunct/>
      <w:autoSpaceDE/>
      <w:autoSpaceDN/>
      <w:adjustRightInd/>
      <w:spacing w:before="240" w:after="60"/>
      <w:textAlignment w:val="auto"/>
      <w:outlineLvl w:val="8"/>
    </w:pPr>
    <w:rPr>
      <w:rFonts w:ascii="Arial" w:hAnsi="Arial"/>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Zkladntext21">
    <w:name w:val="Základní text 21"/>
    <w:basedOn w:val="Normln"/>
    <w:pPr>
      <w:ind w:firstLine="426"/>
      <w:jc w:val="both"/>
    </w:pPr>
    <w:rPr>
      <w:b/>
    </w:rPr>
  </w:style>
  <w:style w:type="paragraph" w:customStyle="1" w:styleId="Zkladntextodsazen21">
    <w:name w:val="Základní text odsazený 21"/>
    <w:basedOn w:val="Normln"/>
    <w:pPr>
      <w:spacing w:before="120"/>
      <w:ind w:firstLine="284"/>
      <w:jc w:val="both"/>
    </w:pPr>
  </w:style>
  <w:style w:type="paragraph" w:customStyle="1" w:styleId="Zkladntextodsazen31">
    <w:name w:val="Základní text odsazený 31"/>
    <w:basedOn w:val="Normln"/>
    <w:pPr>
      <w:ind w:firstLine="426"/>
      <w:jc w:val="both"/>
    </w:pPr>
  </w:style>
  <w:style w:type="paragraph" w:customStyle="1" w:styleId="Zkladntext22">
    <w:name w:val="Základní text 22"/>
    <w:basedOn w:val="Normln"/>
    <w:pPr>
      <w:ind w:firstLine="426"/>
    </w:pPr>
  </w:style>
  <w:style w:type="character" w:customStyle="1" w:styleId="Hypertextovodkaz1">
    <w:name w:val="Hypertextový odkaz1"/>
    <w:rPr>
      <w:color w:val="0000FF"/>
      <w:u w:val="single"/>
    </w:rPr>
  </w:style>
  <w:style w:type="paragraph" w:customStyle="1" w:styleId="Zkladntext23">
    <w:name w:val="Základní text 23"/>
    <w:basedOn w:val="Normln"/>
    <w:pPr>
      <w:ind w:left="709" w:firstLine="426"/>
    </w:pPr>
  </w:style>
  <w:style w:type="paragraph" w:customStyle="1" w:styleId="Zkladntext24">
    <w:name w:val="Základní text 24"/>
    <w:basedOn w:val="Normln"/>
    <w:pPr>
      <w:jc w:val="both"/>
    </w:pPr>
  </w:style>
  <w:style w:type="paragraph" w:styleId="Zkladntext">
    <w:name w:val="Body Text"/>
    <w:basedOn w:val="Normln"/>
    <w:semiHidden/>
    <w:pPr>
      <w:spacing w:before="120" w:line="240" w:lineRule="atLeast"/>
      <w:jc w:val="both"/>
    </w:pPr>
  </w:style>
  <w:style w:type="paragraph" w:styleId="Zkladntextodsazen">
    <w:name w:val="Body Text Indent"/>
    <w:basedOn w:val="Normln"/>
    <w:semiHidden/>
    <w:pPr>
      <w:overflowPunct/>
      <w:autoSpaceDE/>
      <w:autoSpaceDN/>
      <w:adjustRightInd/>
      <w:spacing w:after="120"/>
      <w:ind w:left="283"/>
      <w:textAlignment w:val="auto"/>
    </w:pPr>
    <w:rPr>
      <w:rFonts w:ascii="CG Times" w:hAnsi="CG Times"/>
    </w:rPr>
  </w:style>
  <w:style w:type="paragraph" w:styleId="Seznam3">
    <w:name w:val="List 3"/>
    <w:basedOn w:val="Normln"/>
    <w:semiHidden/>
    <w:pPr>
      <w:overflowPunct/>
      <w:autoSpaceDE/>
      <w:autoSpaceDN/>
      <w:adjustRightInd/>
      <w:ind w:left="849" w:hanging="283"/>
      <w:textAlignment w:val="auto"/>
    </w:pPr>
    <w:rPr>
      <w:rFonts w:ascii="CG Times" w:hAnsi="CG Times"/>
    </w:rPr>
  </w:style>
  <w:style w:type="paragraph" w:styleId="Zkladntext2">
    <w:name w:val="Body Text 2"/>
    <w:basedOn w:val="Normln"/>
    <w:semiHidden/>
    <w:pPr>
      <w:suppressAutoHyphens/>
      <w:overflowPunct/>
      <w:autoSpaceDE/>
      <w:autoSpaceDN/>
      <w:adjustRightInd/>
      <w:spacing w:after="120" w:line="264" w:lineRule="auto"/>
      <w:jc w:val="both"/>
      <w:textAlignment w:val="auto"/>
    </w:pPr>
    <w:rPr>
      <w:spacing w:val="-4"/>
    </w:rPr>
  </w:style>
  <w:style w:type="paragraph" w:styleId="Seznam4">
    <w:name w:val="List 4"/>
    <w:basedOn w:val="Normln"/>
    <w:semiHidden/>
    <w:pPr>
      <w:overflowPunct/>
      <w:autoSpaceDE/>
      <w:autoSpaceDN/>
      <w:adjustRightInd/>
      <w:ind w:left="1132" w:hanging="283"/>
      <w:textAlignment w:val="auto"/>
    </w:pPr>
    <w:rPr>
      <w:rFonts w:ascii="CG Times" w:hAnsi="CG Times"/>
    </w:rPr>
  </w:style>
  <w:style w:type="paragraph" w:styleId="Zpat">
    <w:name w:val="footer"/>
    <w:basedOn w:val="Normln"/>
    <w:semiHidden/>
    <w:pPr>
      <w:tabs>
        <w:tab w:val="center" w:pos="4536"/>
        <w:tab w:val="right" w:pos="9072"/>
      </w:tabs>
      <w:overflowPunct/>
      <w:autoSpaceDE/>
      <w:autoSpaceDN/>
      <w:adjustRightInd/>
      <w:textAlignment w:val="auto"/>
    </w:pPr>
  </w:style>
  <w:style w:type="paragraph" w:styleId="Zkladntextodsazen2">
    <w:name w:val="Body Text Indent 2"/>
    <w:basedOn w:val="Normln"/>
    <w:semiHidden/>
    <w:pPr>
      <w:overflowPunct/>
      <w:autoSpaceDE/>
      <w:autoSpaceDN/>
      <w:adjustRightInd/>
      <w:ind w:left="1275"/>
      <w:textAlignment w:val="auto"/>
    </w:pPr>
    <w:rPr>
      <w:bCs/>
    </w:rPr>
  </w:style>
  <w:style w:type="paragraph" w:styleId="Zkladntextodsazen3">
    <w:name w:val="Body Text Indent 3"/>
    <w:basedOn w:val="Normln"/>
    <w:semiHidden/>
    <w:pPr>
      <w:overflowPunct/>
      <w:autoSpaceDE/>
      <w:autoSpaceDN/>
      <w:adjustRightInd/>
      <w:ind w:left="780"/>
      <w:textAlignment w:val="auto"/>
    </w:pPr>
    <w:rPr>
      <w:bCs/>
    </w:rPr>
  </w:style>
  <w:style w:type="paragraph" w:customStyle="1" w:styleId="Vnitnadresa">
    <w:name w:val="Vnitřní adresa"/>
    <w:basedOn w:val="Zkladntext"/>
    <w:pPr>
      <w:overflowPunct/>
      <w:autoSpaceDE/>
      <w:autoSpaceDN/>
      <w:adjustRightInd/>
      <w:spacing w:before="0"/>
      <w:jc w:val="left"/>
      <w:textAlignment w:val="auto"/>
    </w:pPr>
    <w:rPr>
      <w:kern w:val="18"/>
    </w:rPr>
  </w:style>
  <w:style w:type="paragraph" w:styleId="Zhlav">
    <w:name w:val="header"/>
    <w:basedOn w:val="Normln"/>
    <w:semiHidden/>
    <w:pPr>
      <w:tabs>
        <w:tab w:val="center" w:pos="4536"/>
        <w:tab w:val="right" w:pos="9072"/>
      </w:tabs>
    </w:pPr>
  </w:style>
  <w:style w:type="character" w:styleId="slostrnky">
    <w:name w:val="page number"/>
    <w:basedOn w:val="Standardnpsmoodstavce"/>
    <w:semiHidden/>
  </w:style>
  <w:style w:type="paragraph" w:styleId="Nadpisobsahu">
    <w:name w:val="TOC Heading"/>
    <w:basedOn w:val="Nadpis1"/>
    <w:next w:val="Normln"/>
    <w:uiPriority w:val="39"/>
    <w:qFormat/>
    <w:pPr>
      <w:keepNext/>
      <w:keepLines/>
      <w:overflowPunct/>
      <w:autoSpaceDE/>
      <w:autoSpaceDN/>
      <w:adjustRightInd/>
      <w:spacing w:before="480" w:line="276" w:lineRule="auto"/>
      <w:jc w:val="left"/>
      <w:textAlignment w:val="auto"/>
      <w:outlineLvl w:val="9"/>
    </w:pPr>
    <w:rPr>
      <w:rFonts w:ascii="Cambria" w:hAnsi="Cambria"/>
      <w:bCs/>
      <w:snapToGrid/>
      <w:color w:val="365F91"/>
      <w:sz w:val="28"/>
      <w:szCs w:val="28"/>
      <w:u w:val="none"/>
      <w:lang w:eastAsia="en-US"/>
    </w:rPr>
  </w:style>
  <w:style w:type="paragraph" w:styleId="Obsah1">
    <w:name w:val="toc 1"/>
    <w:basedOn w:val="Normln"/>
    <w:next w:val="Normln"/>
    <w:autoRedefine/>
    <w:uiPriority w:val="39"/>
  </w:style>
  <w:style w:type="paragraph" w:styleId="Obsah2">
    <w:name w:val="toc 2"/>
    <w:basedOn w:val="Normln"/>
    <w:next w:val="Normln"/>
    <w:autoRedefine/>
    <w:uiPriority w:val="39"/>
    <w:pPr>
      <w:ind w:left="240"/>
    </w:pPr>
  </w:style>
  <w:style w:type="paragraph" w:styleId="Obsah3">
    <w:name w:val="toc 3"/>
    <w:basedOn w:val="Normln"/>
    <w:next w:val="Normln"/>
    <w:autoRedefine/>
    <w:uiPriority w:val="39"/>
    <w:pPr>
      <w:ind w:left="480"/>
    </w:pPr>
  </w:style>
  <w:style w:type="character" w:styleId="Hypertextovodkaz">
    <w:name w:val="Hyperlink"/>
    <w:uiPriority w:val="99"/>
    <w:unhideWhenUsed/>
    <w:rPr>
      <w:color w:val="0000FF"/>
      <w:u w:val="single"/>
    </w:rPr>
  </w:style>
  <w:style w:type="paragraph" w:styleId="Textbubliny">
    <w:name w:val="Balloon Text"/>
    <w:basedOn w:val="Normln"/>
    <w:link w:val="TextbublinyChar"/>
    <w:uiPriority w:val="99"/>
    <w:semiHidden/>
    <w:unhideWhenUsed/>
    <w:rsid w:val="00237A47"/>
    <w:rPr>
      <w:rFonts w:ascii="Tahoma" w:hAnsi="Tahoma" w:cs="Tahoma"/>
      <w:sz w:val="16"/>
      <w:szCs w:val="16"/>
    </w:rPr>
  </w:style>
  <w:style w:type="character" w:customStyle="1" w:styleId="TextbublinyChar">
    <w:name w:val="Text bubliny Char"/>
    <w:basedOn w:val="Standardnpsmoodstavce"/>
    <w:link w:val="Textbubliny"/>
    <w:uiPriority w:val="99"/>
    <w:semiHidden/>
    <w:rsid w:val="00237A47"/>
    <w:rPr>
      <w:rFonts w:ascii="Tahoma" w:hAnsi="Tahoma" w:cs="Tahoma"/>
      <w:snapToGrid w:val="0"/>
      <w:sz w:val="16"/>
      <w:szCs w:val="16"/>
    </w:rPr>
  </w:style>
  <w:style w:type="paragraph" w:customStyle="1" w:styleId="CM7">
    <w:name w:val="CM7"/>
    <w:basedOn w:val="Normln"/>
    <w:next w:val="Normln"/>
    <w:uiPriority w:val="99"/>
    <w:rsid w:val="00AA6020"/>
    <w:pPr>
      <w:overflowPunct/>
      <w:textAlignment w:val="auto"/>
    </w:pPr>
    <w:rPr>
      <w:rFonts w:eastAsiaTheme="minorHAnsi"/>
      <w:snapToGrid/>
      <w:color w:val="365F91" w:themeColor="accent1" w:themeShade="BF"/>
      <w:szCs w:val="24"/>
      <w:lang w:eastAsia="en-US"/>
    </w:rPr>
  </w:style>
  <w:style w:type="paragraph" w:customStyle="1" w:styleId="Default">
    <w:name w:val="Default"/>
    <w:rsid w:val="00AA6020"/>
    <w:pPr>
      <w:autoSpaceDE w:val="0"/>
      <w:autoSpaceDN w:val="0"/>
      <w:adjustRightInd w:val="0"/>
    </w:pPr>
    <w:rPr>
      <w:rFonts w:eastAsiaTheme="minorHAnsi"/>
      <w:color w:val="000000"/>
      <w:sz w:val="24"/>
      <w:szCs w:val="24"/>
      <w:lang w:eastAsia="en-US"/>
    </w:rPr>
  </w:style>
  <w:style w:type="paragraph" w:customStyle="1" w:styleId="CM8">
    <w:name w:val="CM8"/>
    <w:basedOn w:val="Default"/>
    <w:next w:val="Default"/>
    <w:uiPriority w:val="99"/>
    <w:rsid w:val="00AA6020"/>
    <w:rPr>
      <w:color w:val="365F91" w:themeColor="accent1" w:themeShade="BF"/>
    </w:rPr>
  </w:style>
  <w:style w:type="paragraph" w:customStyle="1" w:styleId="Zkladntext25">
    <w:name w:val="Základní text 25"/>
    <w:basedOn w:val="Normln"/>
    <w:rsid w:val="004F5E3E"/>
    <w:pPr>
      <w:ind w:firstLine="426"/>
    </w:pPr>
    <w:rPr>
      <w:snapToGrid/>
    </w:rPr>
  </w:style>
  <w:style w:type="paragraph" w:customStyle="1" w:styleId="Moje3">
    <w:name w:val="Moje3"/>
    <w:basedOn w:val="Nadpis5"/>
    <w:rsid w:val="00565719"/>
    <w:rPr>
      <w:rFonts w:ascii="Times New Roman" w:hAnsi="Times New Roman"/>
      <w:b/>
      <w:snapToGrid/>
      <w:sz w:val="24"/>
      <w:szCs w:val="24"/>
    </w:rPr>
  </w:style>
  <w:style w:type="character" w:customStyle="1" w:styleId="apple-converted-space">
    <w:name w:val="apple-converted-space"/>
    <w:basedOn w:val="Standardnpsmoodstavce"/>
    <w:rsid w:val="007750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svitani@svitani.cz"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EDE87-B1B0-4C7B-B051-2A5080416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TotalTime>
  <Pages>14</Pages>
  <Words>4519</Words>
  <Characters>26663</Characters>
  <Application>Microsoft Office Word</Application>
  <DocSecurity>0</DocSecurity>
  <Lines>222</Lines>
  <Paragraphs>62</Paragraphs>
  <ScaleCrop>false</ScaleCrop>
  <HeadingPairs>
    <vt:vector size="2" baseType="variant">
      <vt:variant>
        <vt:lpstr>Název</vt:lpstr>
      </vt:variant>
      <vt:variant>
        <vt:i4>1</vt:i4>
      </vt:variant>
    </vt:vector>
  </HeadingPairs>
  <TitlesOfParts>
    <vt:vector size="1" baseType="lpstr">
      <vt:lpstr>ComArr spol. s r.o.</vt:lpstr>
    </vt:vector>
  </TitlesOfParts>
  <Company>PPAA</Company>
  <LinksUpToDate>false</LinksUpToDate>
  <CharactersWithSpaces>31120</CharactersWithSpaces>
  <SharedDoc>false</SharedDoc>
  <HLinks>
    <vt:vector size="192" baseType="variant">
      <vt:variant>
        <vt:i4>1441845</vt:i4>
      </vt:variant>
      <vt:variant>
        <vt:i4>188</vt:i4>
      </vt:variant>
      <vt:variant>
        <vt:i4>0</vt:i4>
      </vt:variant>
      <vt:variant>
        <vt:i4>5</vt:i4>
      </vt:variant>
      <vt:variant>
        <vt:lpwstr/>
      </vt:variant>
      <vt:variant>
        <vt:lpwstr>_Toc307848515</vt:lpwstr>
      </vt:variant>
      <vt:variant>
        <vt:i4>1441845</vt:i4>
      </vt:variant>
      <vt:variant>
        <vt:i4>182</vt:i4>
      </vt:variant>
      <vt:variant>
        <vt:i4>0</vt:i4>
      </vt:variant>
      <vt:variant>
        <vt:i4>5</vt:i4>
      </vt:variant>
      <vt:variant>
        <vt:lpwstr/>
      </vt:variant>
      <vt:variant>
        <vt:lpwstr>_Toc307848514</vt:lpwstr>
      </vt:variant>
      <vt:variant>
        <vt:i4>1441845</vt:i4>
      </vt:variant>
      <vt:variant>
        <vt:i4>176</vt:i4>
      </vt:variant>
      <vt:variant>
        <vt:i4>0</vt:i4>
      </vt:variant>
      <vt:variant>
        <vt:i4>5</vt:i4>
      </vt:variant>
      <vt:variant>
        <vt:lpwstr/>
      </vt:variant>
      <vt:variant>
        <vt:lpwstr>_Toc307848513</vt:lpwstr>
      </vt:variant>
      <vt:variant>
        <vt:i4>1441845</vt:i4>
      </vt:variant>
      <vt:variant>
        <vt:i4>170</vt:i4>
      </vt:variant>
      <vt:variant>
        <vt:i4>0</vt:i4>
      </vt:variant>
      <vt:variant>
        <vt:i4>5</vt:i4>
      </vt:variant>
      <vt:variant>
        <vt:lpwstr/>
      </vt:variant>
      <vt:variant>
        <vt:lpwstr>_Toc307848512</vt:lpwstr>
      </vt:variant>
      <vt:variant>
        <vt:i4>1441845</vt:i4>
      </vt:variant>
      <vt:variant>
        <vt:i4>164</vt:i4>
      </vt:variant>
      <vt:variant>
        <vt:i4>0</vt:i4>
      </vt:variant>
      <vt:variant>
        <vt:i4>5</vt:i4>
      </vt:variant>
      <vt:variant>
        <vt:lpwstr/>
      </vt:variant>
      <vt:variant>
        <vt:lpwstr>_Toc307848511</vt:lpwstr>
      </vt:variant>
      <vt:variant>
        <vt:i4>1441845</vt:i4>
      </vt:variant>
      <vt:variant>
        <vt:i4>158</vt:i4>
      </vt:variant>
      <vt:variant>
        <vt:i4>0</vt:i4>
      </vt:variant>
      <vt:variant>
        <vt:i4>5</vt:i4>
      </vt:variant>
      <vt:variant>
        <vt:lpwstr/>
      </vt:variant>
      <vt:variant>
        <vt:lpwstr>_Toc307848510</vt:lpwstr>
      </vt:variant>
      <vt:variant>
        <vt:i4>1507381</vt:i4>
      </vt:variant>
      <vt:variant>
        <vt:i4>152</vt:i4>
      </vt:variant>
      <vt:variant>
        <vt:i4>0</vt:i4>
      </vt:variant>
      <vt:variant>
        <vt:i4>5</vt:i4>
      </vt:variant>
      <vt:variant>
        <vt:lpwstr/>
      </vt:variant>
      <vt:variant>
        <vt:lpwstr>_Toc307848509</vt:lpwstr>
      </vt:variant>
      <vt:variant>
        <vt:i4>1507381</vt:i4>
      </vt:variant>
      <vt:variant>
        <vt:i4>146</vt:i4>
      </vt:variant>
      <vt:variant>
        <vt:i4>0</vt:i4>
      </vt:variant>
      <vt:variant>
        <vt:i4>5</vt:i4>
      </vt:variant>
      <vt:variant>
        <vt:lpwstr/>
      </vt:variant>
      <vt:variant>
        <vt:lpwstr>_Toc307848508</vt:lpwstr>
      </vt:variant>
      <vt:variant>
        <vt:i4>1507381</vt:i4>
      </vt:variant>
      <vt:variant>
        <vt:i4>140</vt:i4>
      </vt:variant>
      <vt:variant>
        <vt:i4>0</vt:i4>
      </vt:variant>
      <vt:variant>
        <vt:i4>5</vt:i4>
      </vt:variant>
      <vt:variant>
        <vt:lpwstr/>
      </vt:variant>
      <vt:variant>
        <vt:lpwstr>_Toc307848507</vt:lpwstr>
      </vt:variant>
      <vt:variant>
        <vt:i4>1507381</vt:i4>
      </vt:variant>
      <vt:variant>
        <vt:i4>134</vt:i4>
      </vt:variant>
      <vt:variant>
        <vt:i4>0</vt:i4>
      </vt:variant>
      <vt:variant>
        <vt:i4>5</vt:i4>
      </vt:variant>
      <vt:variant>
        <vt:lpwstr/>
      </vt:variant>
      <vt:variant>
        <vt:lpwstr>_Toc307848506</vt:lpwstr>
      </vt:variant>
      <vt:variant>
        <vt:i4>1507381</vt:i4>
      </vt:variant>
      <vt:variant>
        <vt:i4>128</vt:i4>
      </vt:variant>
      <vt:variant>
        <vt:i4>0</vt:i4>
      </vt:variant>
      <vt:variant>
        <vt:i4>5</vt:i4>
      </vt:variant>
      <vt:variant>
        <vt:lpwstr/>
      </vt:variant>
      <vt:variant>
        <vt:lpwstr>_Toc307848505</vt:lpwstr>
      </vt:variant>
      <vt:variant>
        <vt:i4>1507381</vt:i4>
      </vt:variant>
      <vt:variant>
        <vt:i4>122</vt:i4>
      </vt:variant>
      <vt:variant>
        <vt:i4>0</vt:i4>
      </vt:variant>
      <vt:variant>
        <vt:i4>5</vt:i4>
      </vt:variant>
      <vt:variant>
        <vt:lpwstr/>
      </vt:variant>
      <vt:variant>
        <vt:lpwstr>_Toc307848504</vt:lpwstr>
      </vt:variant>
      <vt:variant>
        <vt:i4>1507381</vt:i4>
      </vt:variant>
      <vt:variant>
        <vt:i4>116</vt:i4>
      </vt:variant>
      <vt:variant>
        <vt:i4>0</vt:i4>
      </vt:variant>
      <vt:variant>
        <vt:i4>5</vt:i4>
      </vt:variant>
      <vt:variant>
        <vt:lpwstr/>
      </vt:variant>
      <vt:variant>
        <vt:lpwstr>_Toc307848503</vt:lpwstr>
      </vt:variant>
      <vt:variant>
        <vt:i4>1507381</vt:i4>
      </vt:variant>
      <vt:variant>
        <vt:i4>110</vt:i4>
      </vt:variant>
      <vt:variant>
        <vt:i4>0</vt:i4>
      </vt:variant>
      <vt:variant>
        <vt:i4>5</vt:i4>
      </vt:variant>
      <vt:variant>
        <vt:lpwstr/>
      </vt:variant>
      <vt:variant>
        <vt:lpwstr>_Toc307848502</vt:lpwstr>
      </vt:variant>
      <vt:variant>
        <vt:i4>1507381</vt:i4>
      </vt:variant>
      <vt:variant>
        <vt:i4>104</vt:i4>
      </vt:variant>
      <vt:variant>
        <vt:i4>0</vt:i4>
      </vt:variant>
      <vt:variant>
        <vt:i4>5</vt:i4>
      </vt:variant>
      <vt:variant>
        <vt:lpwstr/>
      </vt:variant>
      <vt:variant>
        <vt:lpwstr>_Toc307848501</vt:lpwstr>
      </vt:variant>
      <vt:variant>
        <vt:i4>1507381</vt:i4>
      </vt:variant>
      <vt:variant>
        <vt:i4>98</vt:i4>
      </vt:variant>
      <vt:variant>
        <vt:i4>0</vt:i4>
      </vt:variant>
      <vt:variant>
        <vt:i4>5</vt:i4>
      </vt:variant>
      <vt:variant>
        <vt:lpwstr/>
      </vt:variant>
      <vt:variant>
        <vt:lpwstr>_Toc307848500</vt:lpwstr>
      </vt:variant>
      <vt:variant>
        <vt:i4>1966132</vt:i4>
      </vt:variant>
      <vt:variant>
        <vt:i4>92</vt:i4>
      </vt:variant>
      <vt:variant>
        <vt:i4>0</vt:i4>
      </vt:variant>
      <vt:variant>
        <vt:i4>5</vt:i4>
      </vt:variant>
      <vt:variant>
        <vt:lpwstr/>
      </vt:variant>
      <vt:variant>
        <vt:lpwstr>_Toc307848499</vt:lpwstr>
      </vt:variant>
      <vt:variant>
        <vt:i4>1966132</vt:i4>
      </vt:variant>
      <vt:variant>
        <vt:i4>86</vt:i4>
      </vt:variant>
      <vt:variant>
        <vt:i4>0</vt:i4>
      </vt:variant>
      <vt:variant>
        <vt:i4>5</vt:i4>
      </vt:variant>
      <vt:variant>
        <vt:lpwstr/>
      </vt:variant>
      <vt:variant>
        <vt:lpwstr>_Toc307848498</vt:lpwstr>
      </vt:variant>
      <vt:variant>
        <vt:i4>1966132</vt:i4>
      </vt:variant>
      <vt:variant>
        <vt:i4>80</vt:i4>
      </vt:variant>
      <vt:variant>
        <vt:i4>0</vt:i4>
      </vt:variant>
      <vt:variant>
        <vt:i4>5</vt:i4>
      </vt:variant>
      <vt:variant>
        <vt:lpwstr/>
      </vt:variant>
      <vt:variant>
        <vt:lpwstr>_Toc307848497</vt:lpwstr>
      </vt:variant>
      <vt:variant>
        <vt:i4>1966132</vt:i4>
      </vt:variant>
      <vt:variant>
        <vt:i4>74</vt:i4>
      </vt:variant>
      <vt:variant>
        <vt:i4>0</vt:i4>
      </vt:variant>
      <vt:variant>
        <vt:i4>5</vt:i4>
      </vt:variant>
      <vt:variant>
        <vt:lpwstr/>
      </vt:variant>
      <vt:variant>
        <vt:lpwstr>_Toc307848496</vt:lpwstr>
      </vt:variant>
      <vt:variant>
        <vt:i4>1966132</vt:i4>
      </vt:variant>
      <vt:variant>
        <vt:i4>68</vt:i4>
      </vt:variant>
      <vt:variant>
        <vt:i4>0</vt:i4>
      </vt:variant>
      <vt:variant>
        <vt:i4>5</vt:i4>
      </vt:variant>
      <vt:variant>
        <vt:lpwstr/>
      </vt:variant>
      <vt:variant>
        <vt:lpwstr>_Toc307848495</vt:lpwstr>
      </vt:variant>
      <vt:variant>
        <vt:i4>1966132</vt:i4>
      </vt:variant>
      <vt:variant>
        <vt:i4>62</vt:i4>
      </vt:variant>
      <vt:variant>
        <vt:i4>0</vt:i4>
      </vt:variant>
      <vt:variant>
        <vt:i4>5</vt:i4>
      </vt:variant>
      <vt:variant>
        <vt:lpwstr/>
      </vt:variant>
      <vt:variant>
        <vt:lpwstr>_Toc307848494</vt:lpwstr>
      </vt:variant>
      <vt:variant>
        <vt:i4>1966132</vt:i4>
      </vt:variant>
      <vt:variant>
        <vt:i4>56</vt:i4>
      </vt:variant>
      <vt:variant>
        <vt:i4>0</vt:i4>
      </vt:variant>
      <vt:variant>
        <vt:i4>5</vt:i4>
      </vt:variant>
      <vt:variant>
        <vt:lpwstr/>
      </vt:variant>
      <vt:variant>
        <vt:lpwstr>_Toc307848493</vt:lpwstr>
      </vt:variant>
      <vt:variant>
        <vt:i4>1966132</vt:i4>
      </vt:variant>
      <vt:variant>
        <vt:i4>50</vt:i4>
      </vt:variant>
      <vt:variant>
        <vt:i4>0</vt:i4>
      </vt:variant>
      <vt:variant>
        <vt:i4>5</vt:i4>
      </vt:variant>
      <vt:variant>
        <vt:lpwstr/>
      </vt:variant>
      <vt:variant>
        <vt:lpwstr>_Toc307848492</vt:lpwstr>
      </vt:variant>
      <vt:variant>
        <vt:i4>1966132</vt:i4>
      </vt:variant>
      <vt:variant>
        <vt:i4>44</vt:i4>
      </vt:variant>
      <vt:variant>
        <vt:i4>0</vt:i4>
      </vt:variant>
      <vt:variant>
        <vt:i4>5</vt:i4>
      </vt:variant>
      <vt:variant>
        <vt:lpwstr/>
      </vt:variant>
      <vt:variant>
        <vt:lpwstr>_Toc307848491</vt:lpwstr>
      </vt:variant>
      <vt:variant>
        <vt:i4>1966132</vt:i4>
      </vt:variant>
      <vt:variant>
        <vt:i4>38</vt:i4>
      </vt:variant>
      <vt:variant>
        <vt:i4>0</vt:i4>
      </vt:variant>
      <vt:variant>
        <vt:i4>5</vt:i4>
      </vt:variant>
      <vt:variant>
        <vt:lpwstr/>
      </vt:variant>
      <vt:variant>
        <vt:lpwstr>_Toc307848490</vt:lpwstr>
      </vt:variant>
      <vt:variant>
        <vt:i4>2031668</vt:i4>
      </vt:variant>
      <vt:variant>
        <vt:i4>32</vt:i4>
      </vt:variant>
      <vt:variant>
        <vt:i4>0</vt:i4>
      </vt:variant>
      <vt:variant>
        <vt:i4>5</vt:i4>
      </vt:variant>
      <vt:variant>
        <vt:lpwstr/>
      </vt:variant>
      <vt:variant>
        <vt:lpwstr>_Toc307848489</vt:lpwstr>
      </vt:variant>
      <vt:variant>
        <vt:i4>2031668</vt:i4>
      </vt:variant>
      <vt:variant>
        <vt:i4>26</vt:i4>
      </vt:variant>
      <vt:variant>
        <vt:i4>0</vt:i4>
      </vt:variant>
      <vt:variant>
        <vt:i4>5</vt:i4>
      </vt:variant>
      <vt:variant>
        <vt:lpwstr/>
      </vt:variant>
      <vt:variant>
        <vt:lpwstr>_Toc307848488</vt:lpwstr>
      </vt:variant>
      <vt:variant>
        <vt:i4>2031668</vt:i4>
      </vt:variant>
      <vt:variant>
        <vt:i4>20</vt:i4>
      </vt:variant>
      <vt:variant>
        <vt:i4>0</vt:i4>
      </vt:variant>
      <vt:variant>
        <vt:i4>5</vt:i4>
      </vt:variant>
      <vt:variant>
        <vt:lpwstr/>
      </vt:variant>
      <vt:variant>
        <vt:lpwstr>_Toc307848487</vt:lpwstr>
      </vt:variant>
      <vt:variant>
        <vt:i4>2031668</vt:i4>
      </vt:variant>
      <vt:variant>
        <vt:i4>14</vt:i4>
      </vt:variant>
      <vt:variant>
        <vt:i4>0</vt:i4>
      </vt:variant>
      <vt:variant>
        <vt:i4>5</vt:i4>
      </vt:variant>
      <vt:variant>
        <vt:lpwstr/>
      </vt:variant>
      <vt:variant>
        <vt:lpwstr>_Toc307848486</vt:lpwstr>
      </vt:variant>
      <vt:variant>
        <vt:i4>2031668</vt:i4>
      </vt:variant>
      <vt:variant>
        <vt:i4>8</vt:i4>
      </vt:variant>
      <vt:variant>
        <vt:i4>0</vt:i4>
      </vt:variant>
      <vt:variant>
        <vt:i4>5</vt:i4>
      </vt:variant>
      <vt:variant>
        <vt:lpwstr/>
      </vt:variant>
      <vt:variant>
        <vt:lpwstr>_Toc307848485</vt:lpwstr>
      </vt:variant>
      <vt:variant>
        <vt:i4>2031668</vt:i4>
      </vt:variant>
      <vt:variant>
        <vt:i4>2</vt:i4>
      </vt:variant>
      <vt:variant>
        <vt:i4>0</vt:i4>
      </vt:variant>
      <vt:variant>
        <vt:i4>5</vt:i4>
      </vt:variant>
      <vt:variant>
        <vt:lpwstr/>
      </vt:variant>
      <vt:variant>
        <vt:lpwstr>_Toc307848484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ComArr spol. s r.o.</dc:title>
  <dc:creator>Baloun</dc:creator>
  <cp:lastModifiedBy>Jan Fikejs</cp:lastModifiedBy>
  <cp:revision>130</cp:revision>
  <cp:lastPrinted>2015-11-18T13:49:00Z</cp:lastPrinted>
  <dcterms:created xsi:type="dcterms:W3CDTF">2016-06-26T13:23:00Z</dcterms:created>
  <dcterms:modified xsi:type="dcterms:W3CDTF">2016-09-18T13:17:00Z</dcterms:modified>
</cp:coreProperties>
</file>